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46" w:rsidRPr="00196FF3" w:rsidRDefault="00634D08" w:rsidP="00536D26">
      <w:pPr>
        <w:pStyle w:val="Title"/>
      </w:pPr>
      <w:r w:rsidRPr="00196FF3">
        <w:t>S</w:t>
      </w:r>
      <w:r w:rsidR="00C744B2" w:rsidRPr="00196FF3">
        <w:t>ECTION 01010</w:t>
      </w:r>
    </w:p>
    <w:p w:rsidR="006E0DC2" w:rsidRPr="00196FF3" w:rsidRDefault="00C744B2">
      <w:pPr>
        <w:pStyle w:val="Title"/>
      </w:pPr>
      <w:r w:rsidRPr="00196FF3">
        <w:t>SCOPE OF WORK</w:t>
      </w:r>
    </w:p>
    <w:p w:rsidR="00776A90" w:rsidRPr="00196FF3" w:rsidRDefault="00F231DF">
      <w:pPr>
        <w:pStyle w:val="Heading1"/>
      </w:pPr>
      <w:r>
        <w:t>GENERAL</w:t>
      </w:r>
    </w:p>
    <w:p w:rsidR="00D851FB" w:rsidRDefault="00F231DF" w:rsidP="00C73EBF">
      <w:pPr>
        <w:rPr>
          <w:rFonts w:cs="Arial"/>
          <w:b/>
          <w:i/>
          <w:szCs w:val="20"/>
        </w:rPr>
      </w:pPr>
      <w:bookmarkStart w:id="0" w:name="OLE_LINK13"/>
      <w:bookmarkStart w:id="1" w:name="OLE_LINK14"/>
      <w:r w:rsidRPr="00D851FB">
        <w:rPr>
          <w:rFonts w:cs="Arial"/>
          <w:b/>
          <w:i/>
          <w:szCs w:val="20"/>
          <w:highlight w:val="cyan"/>
        </w:rPr>
        <w:t>Note to Editor: Based on th</w:t>
      </w:r>
      <w:bookmarkEnd w:id="0"/>
      <w:bookmarkEnd w:id="1"/>
      <w:r w:rsidRPr="00D851FB">
        <w:rPr>
          <w:rFonts w:cs="Arial"/>
          <w:b/>
          <w:i/>
          <w:szCs w:val="20"/>
          <w:highlight w:val="cyan"/>
        </w:rPr>
        <w:t>e SOR, b</w:t>
      </w:r>
      <w:r w:rsidRPr="00D851FB">
        <w:rPr>
          <w:rFonts w:cs="Arial"/>
          <w:b/>
          <w:i/>
          <w:szCs w:val="20"/>
          <w:highlight w:val="cyan"/>
          <w:u w:val="single"/>
        </w:rPr>
        <w:t>riefly</w:t>
      </w:r>
      <w:r w:rsidRPr="00D851FB">
        <w:rPr>
          <w:rFonts w:cs="Arial"/>
          <w:b/>
          <w:i/>
          <w:szCs w:val="20"/>
          <w:highlight w:val="cyan"/>
        </w:rPr>
        <w:t xml:space="preserve"> describe the project scope in a few sentences below.  It is ok to provide brief overview of unique or special requirements</w:t>
      </w:r>
      <w:r w:rsidR="00805FBA" w:rsidRPr="00805FBA">
        <w:rPr>
          <w:rFonts w:cs="Arial"/>
          <w:b/>
          <w:i/>
          <w:szCs w:val="20"/>
          <w:highlight w:val="cyan"/>
        </w:rPr>
        <w:t xml:space="preserve">.  Green highlights indicate edits required based on contracts for Site Adapt only </w:t>
      </w:r>
      <w:r w:rsidR="00C73EBF">
        <w:rPr>
          <w:rFonts w:cs="Arial"/>
          <w:b/>
          <w:i/>
          <w:szCs w:val="20"/>
          <w:highlight w:val="cyan"/>
        </w:rPr>
        <w:t>and</w:t>
      </w:r>
      <w:r w:rsidR="00805FBA" w:rsidRPr="00805FBA">
        <w:rPr>
          <w:rFonts w:cs="Arial"/>
          <w:b/>
          <w:i/>
          <w:szCs w:val="20"/>
          <w:highlight w:val="cyan"/>
        </w:rPr>
        <w:t xml:space="preserve"> contracts which include design-build facilities</w:t>
      </w:r>
      <w:r w:rsidR="006F0ACF">
        <w:rPr>
          <w:rFonts w:cs="Arial"/>
          <w:b/>
          <w:i/>
          <w:szCs w:val="20"/>
          <w:highlight w:val="cyan"/>
        </w:rPr>
        <w:t xml:space="preserve">; (use “incidental design” for contracts with Site Adapt only and “design” for contracts that include </w:t>
      </w:r>
      <w:r w:rsidR="00C73EBF">
        <w:rPr>
          <w:rFonts w:cs="Arial"/>
          <w:b/>
          <w:i/>
          <w:szCs w:val="20"/>
          <w:highlight w:val="cyan"/>
        </w:rPr>
        <w:t>D</w:t>
      </w:r>
      <w:r w:rsidR="006F0ACF">
        <w:rPr>
          <w:rFonts w:cs="Arial"/>
          <w:b/>
          <w:i/>
          <w:szCs w:val="20"/>
          <w:highlight w:val="cyan"/>
        </w:rPr>
        <w:t>esign-</w:t>
      </w:r>
      <w:r w:rsidR="00C73EBF">
        <w:rPr>
          <w:rFonts w:cs="Arial"/>
          <w:b/>
          <w:i/>
          <w:szCs w:val="20"/>
          <w:highlight w:val="cyan"/>
        </w:rPr>
        <w:t>B</w:t>
      </w:r>
      <w:r w:rsidR="006F0ACF">
        <w:rPr>
          <w:rFonts w:cs="Arial"/>
          <w:b/>
          <w:i/>
          <w:szCs w:val="20"/>
          <w:highlight w:val="cyan"/>
        </w:rPr>
        <w:t>uild facilities)</w:t>
      </w:r>
      <w:r w:rsidR="00D851FB" w:rsidRPr="00D851FB">
        <w:rPr>
          <w:rFonts w:cs="Arial"/>
          <w:b/>
          <w:i/>
          <w:szCs w:val="20"/>
          <w:highlight w:val="cyan"/>
        </w:rPr>
        <w:t>:</w:t>
      </w:r>
    </w:p>
    <w:p w:rsidR="002727E1" w:rsidRPr="00D851FB" w:rsidRDefault="002727E1" w:rsidP="002727E1">
      <w:pPr>
        <w:rPr>
          <w:rFonts w:cs="Arial"/>
          <w:b/>
          <w:i/>
          <w:szCs w:val="20"/>
        </w:rPr>
      </w:pPr>
      <w:r>
        <w:rPr>
          <w:rFonts w:cs="Arial"/>
          <w:b/>
          <w:i/>
          <w:szCs w:val="20"/>
          <w:highlight w:val="cyan"/>
        </w:rPr>
        <w:t>Use the following paragraphs if the contract is for a new procurement</w:t>
      </w:r>
      <w:r w:rsidR="00942003">
        <w:rPr>
          <w:rFonts w:cs="Arial"/>
          <w:b/>
          <w:i/>
          <w:szCs w:val="20"/>
          <w:highlight w:val="cyan"/>
        </w:rPr>
        <w:t xml:space="preserve"> and delete those below</w:t>
      </w:r>
      <w:r>
        <w:rPr>
          <w:rFonts w:cs="Arial"/>
          <w:b/>
          <w:i/>
          <w:szCs w:val="20"/>
          <w:highlight w:val="cyan"/>
        </w:rPr>
        <w:t>:</w:t>
      </w:r>
    </w:p>
    <w:p w:rsidR="0046286D" w:rsidRDefault="00F231DF" w:rsidP="009922EA">
      <w:pPr>
        <w:pStyle w:val="ListParagraph"/>
        <w:numPr>
          <w:ilvl w:val="0"/>
          <w:numId w:val="147"/>
        </w:numPr>
        <w:ind w:left="360"/>
        <w:contextualSpacing w:val="0"/>
      </w:pPr>
      <w:r>
        <w:t xml:space="preserve">The project consists of </w:t>
      </w:r>
      <w:r w:rsidR="00805FBA" w:rsidRPr="00805FBA">
        <w:rPr>
          <w:highlight w:val="green"/>
        </w:rPr>
        <w:t>[the design and construction]</w:t>
      </w:r>
      <w:r w:rsidR="00CE2C03">
        <w:t xml:space="preserve"> </w:t>
      </w:r>
      <w:r w:rsidR="00805FBA" w:rsidRPr="00805FBA">
        <w:rPr>
          <w:highlight w:val="green"/>
        </w:rPr>
        <w:t>[Site Adapt construction,]</w:t>
      </w:r>
      <w:r>
        <w:t xml:space="preserve"> of a new </w:t>
      </w:r>
      <w:r w:rsidR="0090357A" w:rsidRPr="0090357A">
        <w:rPr>
          <w:highlight w:val="yellow"/>
        </w:rPr>
        <w:t>[</w:t>
      </w:r>
      <w:r w:rsidR="00242999">
        <w:rPr>
          <w:highlight w:val="yellow"/>
        </w:rPr>
        <w:t>Garrison</w:t>
      </w:r>
      <w:r w:rsidR="0090357A" w:rsidRPr="0090357A">
        <w:rPr>
          <w:highlight w:val="yellow"/>
        </w:rPr>
        <w:t>]</w:t>
      </w:r>
      <w:r w:rsidR="00906975">
        <w:t xml:space="preserve"> for the Afghan</w:t>
      </w:r>
      <w:r>
        <w:t xml:space="preserve"> National Army (ANA) in </w:t>
      </w:r>
      <w:proofErr w:type="spellStart"/>
      <w:r>
        <w:rPr>
          <w:highlight w:val="yellow"/>
        </w:rPr>
        <w:t>Xxxxx</w:t>
      </w:r>
      <w:proofErr w:type="spellEnd"/>
      <w:r>
        <w:t xml:space="preserve"> District, </w:t>
      </w:r>
      <w:proofErr w:type="spellStart"/>
      <w:r>
        <w:rPr>
          <w:highlight w:val="yellow"/>
        </w:rPr>
        <w:t>Xxxxx</w:t>
      </w:r>
      <w:proofErr w:type="spellEnd"/>
      <w:r>
        <w:t xml:space="preserve"> Province, Afghanistan.  Refer to paragraph </w:t>
      </w:r>
      <w:r w:rsidR="00F35951">
        <w:t>1.6.1</w:t>
      </w:r>
      <w:r>
        <w:t xml:space="preserve"> SITE BOUNDARIES contained herein and the </w:t>
      </w:r>
      <w:r w:rsidR="00B113A3">
        <w:t>conceptual</w:t>
      </w:r>
      <w:r>
        <w:t xml:space="preserve"> Site Plan in Appendix B</w:t>
      </w:r>
      <w:r w:rsidR="00461504">
        <w:t>-1</w:t>
      </w:r>
      <w:r>
        <w:t xml:space="preserve"> for approximate site location.</w:t>
      </w:r>
    </w:p>
    <w:p w:rsidR="00D851FB" w:rsidRDefault="00D851FB" w:rsidP="00687A06">
      <w:r w:rsidRPr="00D851FB">
        <w:rPr>
          <w:rFonts w:cs="Arial"/>
          <w:b/>
          <w:i/>
          <w:szCs w:val="20"/>
          <w:highlight w:val="cyan"/>
        </w:rPr>
        <w:t xml:space="preserve">Note to Editor: </w:t>
      </w:r>
      <w:r>
        <w:rPr>
          <w:rFonts w:cs="Arial"/>
          <w:b/>
          <w:i/>
          <w:szCs w:val="20"/>
          <w:highlight w:val="cyan"/>
        </w:rPr>
        <w:t>Include the following paragraph i</w:t>
      </w:r>
      <w:r w:rsidR="00687A06">
        <w:rPr>
          <w:rFonts w:cs="Arial"/>
          <w:b/>
          <w:i/>
          <w:szCs w:val="20"/>
          <w:highlight w:val="cyan"/>
        </w:rPr>
        <w:t>f</w:t>
      </w:r>
      <w:r>
        <w:rPr>
          <w:rFonts w:cs="Arial"/>
          <w:b/>
          <w:i/>
          <w:szCs w:val="20"/>
          <w:highlight w:val="cyan"/>
        </w:rPr>
        <w:t xml:space="preserve"> Site Adapt only.</w:t>
      </w:r>
    </w:p>
    <w:p w:rsidR="0046286D" w:rsidRDefault="00D851FB" w:rsidP="001D1DFE">
      <w:pPr>
        <w:pStyle w:val="ListParagraph"/>
        <w:numPr>
          <w:ilvl w:val="0"/>
          <w:numId w:val="147"/>
        </w:numPr>
        <w:ind w:left="360"/>
        <w:contextualSpacing w:val="0"/>
        <w:rPr>
          <w:highlight w:val="green"/>
        </w:rPr>
      </w:pPr>
      <w:r>
        <w:rPr>
          <w:highlight w:val="green"/>
        </w:rPr>
        <w:t>[</w:t>
      </w:r>
      <w:r w:rsidR="00805FBA" w:rsidRPr="00805FBA">
        <w:rPr>
          <w:highlight w:val="green"/>
        </w:rPr>
        <w:t xml:space="preserve">Fully designed construction documents, to include plans and specifications, are provided herein for the facilities identified as Site Adapt. Contractor shall complete </w:t>
      </w:r>
      <w:r w:rsidR="001D1DFE">
        <w:rPr>
          <w:highlight w:val="green"/>
        </w:rPr>
        <w:t>construction of</w:t>
      </w:r>
      <w:r w:rsidR="00805FBA" w:rsidRPr="00805FBA">
        <w:rPr>
          <w:highlight w:val="green"/>
        </w:rPr>
        <w:t xml:space="preserve"> site development </w:t>
      </w:r>
      <w:r w:rsidR="001D1DFE">
        <w:rPr>
          <w:highlight w:val="green"/>
        </w:rPr>
        <w:t xml:space="preserve">and features </w:t>
      </w:r>
      <w:r w:rsidR="00805FBA" w:rsidRPr="00805FBA">
        <w:rPr>
          <w:highlight w:val="green"/>
        </w:rPr>
        <w:t xml:space="preserve">as described in this Contract necessary to Site Adapt the facility designs for this specific site.  </w:t>
      </w:r>
      <w:r w:rsidR="001D1DFE">
        <w:rPr>
          <w:highlight w:val="green"/>
        </w:rPr>
        <w:t>Construction of site development and features</w:t>
      </w:r>
      <w:r w:rsidR="00805FBA" w:rsidRPr="00805FBA">
        <w:rPr>
          <w:highlight w:val="green"/>
        </w:rPr>
        <w:t xml:space="preserve"> includes but is not limited to </w:t>
      </w:r>
      <w:r w:rsidR="001D1DFE">
        <w:rPr>
          <w:highlight w:val="green"/>
        </w:rPr>
        <w:t>a final site layout that incorporates complete</w:t>
      </w:r>
      <w:r w:rsidR="00805FBA" w:rsidRPr="00805FBA">
        <w:rPr>
          <w:highlight w:val="green"/>
        </w:rPr>
        <w:t xml:space="preserve"> force protection, site utilities (</w:t>
      </w:r>
      <w:r w:rsidR="001D1DFE">
        <w:rPr>
          <w:highlight w:val="green"/>
        </w:rPr>
        <w:t>e.g.</w:t>
      </w:r>
      <w:r w:rsidR="00805FBA" w:rsidRPr="00805FBA">
        <w:rPr>
          <w:highlight w:val="green"/>
        </w:rPr>
        <w:t xml:space="preserve"> water supply systems, waste treatment facilities</w:t>
      </w:r>
      <w:r w:rsidR="001D1DFE">
        <w:rPr>
          <w:highlight w:val="green"/>
        </w:rPr>
        <w:t>,</w:t>
      </w:r>
      <w:r w:rsidR="00805FBA" w:rsidRPr="00805FBA">
        <w:rPr>
          <w:highlight w:val="green"/>
        </w:rPr>
        <w:t xml:space="preserve"> site electrical system</w:t>
      </w:r>
      <w:r w:rsidR="001D1DFE">
        <w:rPr>
          <w:highlight w:val="green"/>
        </w:rPr>
        <w:t>s, etc.</w:t>
      </w:r>
      <w:r w:rsidR="00805FBA" w:rsidRPr="00805FBA">
        <w:rPr>
          <w:highlight w:val="green"/>
        </w:rPr>
        <w:t>), grading and drainage</w:t>
      </w:r>
      <w:r w:rsidR="001D1DFE">
        <w:rPr>
          <w:highlight w:val="green"/>
        </w:rPr>
        <w:t xml:space="preserve"> in accordance with technical requirements of this Contract</w:t>
      </w:r>
      <w:r w:rsidR="00805FBA" w:rsidRPr="00805FBA">
        <w:rPr>
          <w:highlight w:val="green"/>
        </w:rPr>
        <w:t>.]</w:t>
      </w:r>
    </w:p>
    <w:p w:rsidR="0046286D" w:rsidRDefault="00805FBA" w:rsidP="001D1DFE">
      <w:pPr>
        <w:pStyle w:val="ListParagraph"/>
        <w:numPr>
          <w:ilvl w:val="0"/>
          <w:numId w:val="147"/>
        </w:numPr>
        <w:ind w:left="360"/>
        <w:contextualSpacing w:val="0"/>
        <w:rPr>
          <w:rFonts w:cs="Arial"/>
          <w:szCs w:val="20"/>
        </w:rPr>
      </w:pPr>
      <w:r w:rsidRPr="00805FBA">
        <w:rPr>
          <w:rFonts w:cs="Arial"/>
          <w:szCs w:val="20"/>
        </w:rPr>
        <w:t xml:space="preserve">The project </w:t>
      </w:r>
      <w:r w:rsidR="001D1DFE">
        <w:rPr>
          <w:rFonts w:cs="Arial"/>
          <w:szCs w:val="20"/>
        </w:rPr>
        <w:t>shall include but not be limited to the design verification,</w:t>
      </w:r>
      <w:r w:rsidRPr="00805FBA">
        <w:rPr>
          <w:rFonts w:cs="Arial"/>
          <w:szCs w:val="20"/>
        </w:rPr>
        <w:t xml:space="preserve"> material, labor, and equipment to construct </w:t>
      </w:r>
      <w:r w:rsidRPr="00805FBA">
        <w:rPr>
          <w:rFonts w:cs="Arial"/>
          <w:szCs w:val="20"/>
          <w:highlight w:val="yellow"/>
        </w:rPr>
        <w:t>[buildings, parking, utilities and other infrastructure]</w:t>
      </w:r>
      <w:r w:rsidRPr="00805FBA">
        <w:rPr>
          <w:rFonts w:cs="Arial"/>
          <w:szCs w:val="20"/>
        </w:rPr>
        <w:t xml:space="preserve"> for a population of approximately </w:t>
      </w:r>
      <w:proofErr w:type="spellStart"/>
      <w:r w:rsidRPr="00805FBA">
        <w:rPr>
          <w:rFonts w:cs="Arial"/>
          <w:szCs w:val="20"/>
          <w:highlight w:val="yellow"/>
        </w:rPr>
        <w:t>xxxx</w:t>
      </w:r>
      <w:proofErr w:type="spellEnd"/>
      <w:r w:rsidRPr="00805FBA">
        <w:rPr>
          <w:rFonts w:cs="Arial"/>
          <w:szCs w:val="20"/>
        </w:rPr>
        <w:t xml:space="preserve"> personnel</w:t>
      </w:r>
      <w:r w:rsidR="002727E1">
        <w:rPr>
          <w:rFonts w:cs="Arial"/>
          <w:szCs w:val="20"/>
        </w:rPr>
        <w:t xml:space="preserve"> </w:t>
      </w:r>
      <w:r w:rsidR="001D1DFE">
        <w:rPr>
          <w:rFonts w:cs="Arial"/>
          <w:szCs w:val="20"/>
        </w:rPr>
        <w:t>[</w:t>
      </w:r>
      <w:r w:rsidRPr="00805FBA">
        <w:rPr>
          <w:rFonts w:cs="Arial"/>
          <w:szCs w:val="20"/>
          <w:highlight w:val="yellow"/>
        </w:rPr>
        <w:t xml:space="preserve">for life support facilities, and </w:t>
      </w:r>
      <w:proofErr w:type="spellStart"/>
      <w:r w:rsidR="002727E1" w:rsidRPr="002727E1">
        <w:rPr>
          <w:rFonts w:cs="Arial"/>
          <w:szCs w:val="20"/>
          <w:highlight w:val="yellow"/>
        </w:rPr>
        <w:t>xxxx</w:t>
      </w:r>
      <w:proofErr w:type="spellEnd"/>
      <w:r w:rsidRPr="00805FBA">
        <w:rPr>
          <w:rFonts w:cs="Arial"/>
          <w:szCs w:val="20"/>
          <w:highlight w:val="yellow"/>
        </w:rPr>
        <w:t xml:space="preserve"> personnel for utilities</w:t>
      </w:r>
      <w:r w:rsidR="001D1DFE">
        <w:rPr>
          <w:rFonts w:cs="Arial"/>
          <w:szCs w:val="20"/>
        </w:rPr>
        <w:t>]</w:t>
      </w:r>
      <w:r w:rsidRPr="00805FBA">
        <w:rPr>
          <w:rFonts w:cs="Arial"/>
          <w:szCs w:val="20"/>
        </w:rPr>
        <w:t xml:space="preserve">.  </w:t>
      </w:r>
      <w:r w:rsidRPr="00805FBA">
        <w:rPr>
          <w:rFonts w:cs="Arial"/>
          <w:szCs w:val="20"/>
          <w:highlight w:val="yellow"/>
        </w:rPr>
        <w:t>[This includes the estimated populations of future developments within the compound that will tie into and make use of its utility systems.]</w:t>
      </w:r>
      <w:r w:rsidRPr="00805FBA">
        <w:rPr>
          <w:rFonts w:cs="Arial"/>
          <w:szCs w:val="20"/>
        </w:rPr>
        <w:t xml:space="preserve">  </w:t>
      </w:r>
    </w:p>
    <w:p w:rsidR="002727E1" w:rsidRPr="00D851FB" w:rsidRDefault="002727E1" w:rsidP="002727E1">
      <w:pPr>
        <w:rPr>
          <w:rFonts w:cs="Arial"/>
          <w:b/>
          <w:i/>
          <w:szCs w:val="20"/>
        </w:rPr>
      </w:pPr>
      <w:r>
        <w:rPr>
          <w:rFonts w:cs="Arial"/>
          <w:b/>
          <w:i/>
          <w:szCs w:val="20"/>
          <w:highlight w:val="cyan"/>
        </w:rPr>
        <w:t xml:space="preserve">Use the following paragraphs if the contract is for a </w:t>
      </w:r>
      <w:proofErr w:type="spellStart"/>
      <w:r>
        <w:rPr>
          <w:rFonts w:cs="Arial"/>
          <w:b/>
          <w:i/>
          <w:szCs w:val="20"/>
          <w:highlight w:val="cyan"/>
        </w:rPr>
        <w:t>reprocurement</w:t>
      </w:r>
      <w:proofErr w:type="spellEnd"/>
      <w:r w:rsidR="009922EA">
        <w:rPr>
          <w:rFonts w:cs="Arial"/>
          <w:b/>
          <w:i/>
          <w:szCs w:val="20"/>
          <w:highlight w:val="cyan"/>
        </w:rPr>
        <w:t xml:space="preserve"> (and delete those above)</w:t>
      </w:r>
      <w:r>
        <w:rPr>
          <w:rFonts w:cs="Arial"/>
          <w:b/>
          <w:i/>
          <w:szCs w:val="20"/>
          <w:highlight w:val="cyan"/>
        </w:rPr>
        <w:t>:</w:t>
      </w:r>
    </w:p>
    <w:p w:rsidR="0046286D" w:rsidRDefault="002727E1" w:rsidP="009922EA">
      <w:pPr>
        <w:pStyle w:val="ListParagraph"/>
        <w:numPr>
          <w:ilvl w:val="0"/>
          <w:numId w:val="149"/>
        </w:numPr>
        <w:ind w:left="360"/>
        <w:contextualSpacing w:val="0"/>
      </w:pPr>
      <w:r>
        <w:t xml:space="preserve">The project consists of the completion of </w:t>
      </w:r>
      <w:r>
        <w:rPr>
          <w:rFonts w:cs="Arial"/>
          <w:szCs w:val="20"/>
          <w:highlight w:val="green"/>
        </w:rPr>
        <w:t>[design</w:t>
      </w:r>
      <w:r w:rsidR="009922EA">
        <w:rPr>
          <w:rFonts w:cs="Arial"/>
          <w:szCs w:val="20"/>
          <w:highlight w:val="green"/>
        </w:rPr>
        <w:t xml:space="preserve"> and construction</w:t>
      </w:r>
      <w:r>
        <w:rPr>
          <w:rFonts w:cs="Arial"/>
          <w:szCs w:val="20"/>
          <w:highlight w:val="green"/>
        </w:rPr>
        <w:t>]</w:t>
      </w:r>
      <w:r>
        <w:rPr>
          <w:rFonts w:cs="Arial"/>
          <w:szCs w:val="20"/>
        </w:rPr>
        <w:t xml:space="preserve"> </w:t>
      </w:r>
      <w:r w:rsidR="00C313DD" w:rsidRPr="00C313DD">
        <w:rPr>
          <w:rFonts w:cs="Arial"/>
          <w:szCs w:val="20"/>
          <w:highlight w:val="green"/>
        </w:rPr>
        <w:t>[construction]</w:t>
      </w:r>
      <w:r w:rsidR="009922EA">
        <w:rPr>
          <w:rFonts w:cs="Arial"/>
          <w:szCs w:val="20"/>
        </w:rPr>
        <w:t xml:space="preserve"> </w:t>
      </w:r>
      <w:r>
        <w:t xml:space="preserve">of a </w:t>
      </w:r>
      <w:r w:rsidRPr="0090357A">
        <w:rPr>
          <w:highlight w:val="yellow"/>
        </w:rPr>
        <w:t>[</w:t>
      </w:r>
      <w:r>
        <w:rPr>
          <w:highlight w:val="yellow"/>
        </w:rPr>
        <w:t>Garrison</w:t>
      </w:r>
      <w:r w:rsidRPr="0090357A">
        <w:rPr>
          <w:highlight w:val="yellow"/>
        </w:rPr>
        <w:t>]</w:t>
      </w:r>
      <w:r>
        <w:t xml:space="preserve"> for the Afghan National Army (ANA) in </w:t>
      </w:r>
      <w:proofErr w:type="spellStart"/>
      <w:r>
        <w:rPr>
          <w:highlight w:val="yellow"/>
        </w:rPr>
        <w:t>Xxxxx</w:t>
      </w:r>
      <w:proofErr w:type="spellEnd"/>
      <w:r>
        <w:t xml:space="preserve"> District, </w:t>
      </w:r>
      <w:proofErr w:type="spellStart"/>
      <w:r>
        <w:rPr>
          <w:highlight w:val="yellow"/>
        </w:rPr>
        <w:t>Xxxxx</w:t>
      </w:r>
      <w:proofErr w:type="spellEnd"/>
      <w:r>
        <w:t xml:space="preserve"> Province, Afghanistan.  Refer to paragraph 1.6.1 SITE BOUNDARIES contained herein and the conceptual Site Plan in Appendix B-1 for approximate site location.</w:t>
      </w:r>
    </w:p>
    <w:p w:rsidR="002727E1" w:rsidRDefault="002727E1" w:rsidP="002727E1">
      <w:r w:rsidRPr="00D851FB">
        <w:rPr>
          <w:rFonts w:cs="Arial"/>
          <w:b/>
          <w:i/>
          <w:szCs w:val="20"/>
          <w:highlight w:val="cyan"/>
        </w:rPr>
        <w:t xml:space="preserve">Note to Editor: </w:t>
      </w:r>
      <w:r>
        <w:rPr>
          <w:rFonts w:cs="Arial"/>
          <w:b/>
          <w:i/>
          <w:szCs w:val="20"/>
          <w:highlight w:val="cyan"/>
        </w:rPr>
        <w:t>Include the following paragraph if Site Adapt only.</w:t>
      </w:r>
    </w:p>
    <w:p w:rsidR="0046286D" w:rsidRDefault="00017B3B">
      <w:pPr>
        <w:pStyle w:val="ListParagraph"/>
        <w:numPr>
          <w:ilvl w:val="0"/>
          <w:numId w:val="149"/>
        </w:numPr>
        <w:ind w:left="360"/>
        <w:contextualSpacing w:val="0"/>
        <w:rPr>
          <w:highlight w:val="green"/>
        </w:rPr>
      </w:pPr>
      <w:r>
        <w:rPr>
          <w:highlight w:val="green"/>
        </w:rPr>
        <w:t>[</w:t>
      </w:r>
      <w:r w:rsidRPr="00805FBA">
        <w:rPr>
          <w:highlight w:val="green"/>
        </w:rPr>
        <w:t xml:space="preserve">Fully designed construction documents, to include plans and specifications, are provided herein for the facilities identified as Site Adapt. Contractor shall complete </w:t>
      </w:r>
      <w:r>
        <w:rPr>
          <w:highlight w:val="green"/>
        </w:rPr>
        <w:t>construction of</w:t>
      </w:r>
      <w:r w:rsidRPr="00805FBA">
        <w:rPr>
          <w:highlight w:val="green"/>
        </w:rPr>
        <w:t xml:space="preserve"> site development </w:t>
      </w:r>
      <w:r>
        <w:rPr>
          <w:highlight w:val="green"/>
        </w:rPr>
        <w:t xml:space="preserve">and features </w:t>
      </w:r>
      <w:r w:rsidRPr="00805FBA">
        <w:rPr>
          <w:highlight w:val="green"/>
        </w:rPr>
        <w:t xml:space="preserve">as described in this Contract necessary to Site Adapt the facility designs for this specific site.  </w:t>
      </w:r>
      <w:r>
        <w:rPr>
          <w:highlight w:val="green"/>
        </w:rPr>
        <w:t>Construction of site development and features</w:t>
      </w:r>
      <w:r w:rsidRPr="00805FBA">
        <w:rPr>
          <w:highlight w:val="green"/>
        </w:rPr>
        <w:t xml:space="preserve"> includes but is not limited to </w:t>
      </w:r>
      <w:r>
        <w:rPr>
          <w:highlight w:val="green"/>
        </w:rPr>
        <w:t>a final site layout that incorporates complete</w:t>
      </w:r>
      <w:r w:rsidRPr="00805FBA">
        <w:rPr>
          <w:highlight w:val="green"/>
        </w:rPr>
        <w:t xml:space="preserve"> force protection, site utilities (</w:t>
      </w:r>
      <w:r>
        <w:rPr>
          <w:highlight w:val="green"/>
        </w:rPr>
        <w:t>e.g.</w:t>
      </w:r>
      <w:r w:rsidRPr="00805FBA">
        <w:rPr>
          <w:highlight w:val="green"/>
        </w:rPr>
        <w:t xml:space="preserve"> water supply systems, waste treatment facilities</w:t>
      </w:r>
      <w:r>
        <w:rPr>
          <w:highlight w:val="green"/>
        </w:rPr>
        <w:t>,</w:t>
      </w:r>
      <w:r w:rsidRPr="00805FBA">
        <w:rPr>
          <w:highlight w:val="green"/>
        </w:rPr>
        <w:t xml:space="preserve"> site electrical system</w:t>
      </w:r>
      <w:r>
        <w:rPr>
          <w:highlight w:val="green"/>
        </w:rPr>
        <w:t>s, etc.</w:t>
      </w:r>
      <w:r w:rsidRPr="00805FBA">
        <w:rPr>
          <w:highlight w:val="green"/>
        </w:rPr>
        <w:t>), grading and drainage</w:t>
      </w:r>
      <w:r>
        <w:rPr>
          <w:highlight w:val="green"/>
        </w:rPr>
        <w:t xml:space="preserve"> in accordance with technical requirements of this Contract</w:t>
      </w:r>
      <w:r w:rsidRPr="00805FBA">
        <w:rPr>
          <w:highlight w:val="green"/>
        </w:rPr>
        <w:t>.]</w:t>
      </w:r>
    </w:p>
    <w:p w:rsidR="0046286D" w:rsidRPr="00F22053" w:rsidRDefault="00017B3B" w:rsidP="00F22053">
      <w:pPr>
        <w:pStyle w:val="ListParagraph"/>
        <w:numPr>
          <w:ilvl w:val="0"/>
          <w:numId w:val="149"/>
        </w:numPr>
        <w:ind w:left="360"/>
        <w:contextualSpacing w:val="0"/>
        <w:rPr>
          <w:rFonts w:cs="Arial"/>
          <w:bCs/>
          <w:szCs w:val="20"/>
        </w:rPr>
      </w:pPr>
      <w:r w:rsidRPr="00805FBA">
        <w:rPr>
          <w:rFonts w:cs="Arial"/>
          <w:szCs w:val="20"/>
        </w:rPr>
        <w:t xml:space="preserve">The project </w:t>
      </w:r>
      <w:r>
        <w:rPr>
          <w:rFonts w:cs="Arial"/>
          <w:szCs w:val="20"/>
        </w:rPr>
        <w:t>shall include but not be limited to the design verification,</w:t>
      </w:r>
      <w:r w:rsidR="00805FBA" w:rsidRPr="00805FBA">
        <w:rPr>
          <w:rFonts w:cs="Arial"/>
          <w:szCs w:val="20"/>
        </w:rPr>
        <w:t xml:space="preserve"> material, labor, and equipment to </w:t>
      </w:r>
      <w:r w:rsidR="002727E1">
        <w:rPr>
          <w:rFonts w:cs="Arial"/>
          <w:szCs w:val="20"/>
        </w:rPr>
        <w:t xml:space="preserve">complete the </w:t>
      </w:r>
      <w:r w:rsidR="00805FBA" w:rsidRPr="00805FBA">
        <w:rPr>
          <w:rFonts w:cs="Arial"/>
          <w:szCs w:val="20"/>
        </w:rPr>
        <w:t>construct</w:t>
      </w:r>
      <w:r w:rsidR="002727E1">
        <w:rPr>
          <w:rFonts w:cs="Arial"/>
          <w:szCs w:val="20"/>
        </w:rPr>
        <w:t>ion of</w:t>
      </w:r>
      <w:r w:rsidR="00805FBA" w:rsidRPr="00805FBA">
        <w:rPr>
          <w:rFonts w:cs="Arial"/>
          <w:szCs w:val="20"/>
        </w:rPr>
        <w:t xml:space="preserve"> </w:t>
      </w:r>
      <w:r w:rsidR="00805FBA" w:rsidRPr="00805FBA">
        <w:rPr>
          <w:rFonts w:cs="Arial"/>
          <w:szCs w:val="20"/>
          <w:highlight w:val="yellow"/>
        </w:rPr>
        <w:t>[buildings, parking, utilities and other infrastructure]</w:t>
      </w:r>
      <w:r w:rsidR="00805FBA" w:rsidRPr="00805FBA">
        <w:rPr>
          <w:rFonts w:cs="Arial"/>
          <w:szCs w:val="20"/>
        </w:rPr>
        <w:t xml:space="preserve"> for a population of approximately </w:t>
      </w:r>
      <w:proofErr w:type="spellStart"/>
      <w:r w:rsidR="00805FBA" w:rsidRPr="00805FBA">
        <w:rPr>
          <w:rFonts w:cs="Arial"/>
          <w:szCs w:val="20"/>
          <w:highlight w:val="yellow"/>
        </w:rPr>
        <w:t>xxxx</w:t>
      </w:r>
      <w:proofErr w:type="spellEnd"/>
      <w:r w:rsidR="00805FBA" w:rsidRPr="00805FBA">
        <w:rPr>
          <w:rFonts w:cs="Arial"/>
          <w:szCs w:val="20"/>
        </w:rPr>
        <w:t xml:space="preserve"> personnel</w:t>
      </w:r>
      <w:r w:rsidR="002727E1">
        <w:rPr>
          <w:rFonts w:cs="Arial"/>
          <w:szCs w:val="20"/>
        </w:rPr>
        <w:t xml:space="preserve"> </w:t>
      </w:r>
      <w:r>
        <w:rPr>
          <w:rFonts w:cs="Arial"/>
          <w:szCs w:val="20"/>
        </w:rPr>
        <w:t>[</w:t>
      </w:r>
      <w:r w:rsidR="00805FBA" w:rsidRPr="00805FBA">
        <w:rPr>
          <w:rFonts w:cs="Arial"/>
          <w:szCs w:val="20"/>
          <w:highlight w:val="yellow"/>
        </w:rPr>
        <w:t xml:space="preserve">for life support facilities, and </w:t>
      </w:r>
      <w:proofErr w:type="spellStart"/>
      <w:r w:rsidR="002727E1" w:rsidRPr="002727E1">
        <w:rPr>
          <w:rFonts w:cs="Arial"/>
          <w:szCs w:val="20"/>
          <w:highlight w:val="yellow"/>
        </w:rPr>
        <w:t>xxxx</w:t>
      </w:r>
      <w:proofErr w:type="spellEnd"/>
      <w:r w:rsidR="00805FBA" w:rsidRPr="00805FBA">
        <w:rPr>
          <w:rFonts w:cs="Arial"/>
          <w:szCs w:val="20"/>
          <w:highlight w:val="yellow"/>
        </w:rPr>
        <w:t xml:space="preserve"> personnel for utilities</w:t>
      </w:r>
      <w:r>
        <w:rPr>
          <w:rFonts w:cs="Arial"/>
          <w:szCs w:val="20"/>
        </w:rPr>
        <w:t>]</w:t>
      </w:r>
      <w:r w:rsidR="00805FBA" w:rsidRPr="00805FBA">
        <w:rPr>
          <w:rFonts w:cs="Arial"/>
          <w:szCs w:val="20"/>
        </w:rPr>
        <w:t xml:space="preserve">.  </w:t>
      </w:r>
      <w:r w:rsidR="00805FBA" w:rsidRPr="00805FBA">
        <w:rPr>
          <w:rFonts w:cs="Arial"/>
          <w:szCs w:val="20"/>
          <w:highlight w:val="yellow"/>
        </w:rPr>
        <w:t xml:space="preserve">[This includes the estimated populations of future developments within the compound that will tie into and </w:t>
      </w:r>
      <w:r w:rsidR="00805FBA" w:rsidRPr="00805FBA">
        <w:rPr>
          <w:rFonts w:cs="Arial"/>
          <w:szCs w:val="20"/>
          <w:highlight w:val="yellow"/>
        </w:rPr>
        <w:lastRenderedPageBreak/>
        <w:t>make use of its utility systems.]</w:t>
      </w:r>
      <w:r w:rsidR="00805FBA" w:rsidRPr="00805FBA">
        <w:rPr>
          <w:rFonts w:cs="Arial"/>
          <w:szCs w:val="20"/>
        </w:rPr>
        <w:t xml:space="preserve">  </w:t>
      </w:r>
      <w:r w:rsidR="00C313DD" w:rsidRPr="00C313DD">
        <w:rPr>
          <w:rFonts w:cs="Arial"/>
          <w:bCs/>
          <w:szCs w:val="20"/>
        </w:rPr>
        <w:t xml:space="preserve">A summary of items constructed and approximate degree of completion is included in Section 01010a as an attachment to this section. The previous Contractor’s </w:t>
      </w:r>
      <w:r w:rsidR="00C313DD" w:rsidRPr="00C313DD">
        <w:rPr>
          <w:rFonts w:cs="Arial"/>
          <w:bCs/>
          <w:szCs w:val="20"/>
          <w:highlight w:val="yellow"/>
        </w:rPr>
        <w:t>[35</w:t>
      </w:r>
      <w:proofErr w:type="gramStart"/>
      <w:r w:rsidR="00C313DD" w:rsidRPr="00C313DD">
        <w:rPr>
          <w:rFonts w:cs="Arial"/>
          <w:bCs/>
          <w:szCs w:val="20"/>
          <w:highlight w:val="yellow"/>
        </w:rPr>
        <w:t>]</w:t>
      </w:r>
      <w:r w:rsidR="00C313DD" w:rsidRPr="00C313DD">
        <w:rPr>
          <w:rFonts w:cs="Arial"/>
          <w:bCs/>
          <w:szCs w:val="20"/>
        </w:rPr>
        <w:t>%</w:t>
      </w:r>
      <w:proofErr w:type="gramEnd"/>
      <w:r w:rsidR="00C313DD" w:rsidRPr="00C313DD">
        <w:rPr>
          <w:rFonts w:cs="Arial"/>
          <w:bCs/>
          <w:szCs w:val="20"/>
        </w:rPr>
        <w:t xml:space="preserve"> drawings and calculations are included in Appendix B-4. The previous Contractor’s </w:t>
      </w:r>
      <w:r w:rsidR="00C313DD" w:rsidRPr="00C313DD">
        <w:rPr>
          <w:rFonts w:cs="Arial"/>
          <w:bCs/>
          <w:szCs w:val="20"/>
          <w:highlight w:val="yellow"/>
        </w:rPr>
        <w:t>[35</w:t>
      </w:r>
      <w:proofErr w:type="gramStart"/>
      <w:r w:rsidR="00C313DD" w:rsidRPr="00C313DD">
        <w:rPr>
          <w:rFonts w:cs="Arial"/>
          <w:bCs/>
          <w:szCs w:val="20"/>
          <w:highlight w:val="yellow"/>
        </w:rPr>
        <w:t>]</w:t>
      </w:r>
      <w:r w:rsidR="00C313DD" w:rsidRPr="00C313DD">
        <w:rPr>
          <w:rFonts w:cs="Arial"/>
          <w:bCs/>
          <w:szCs w:val="20"/>
        </w:rPr>
        <w:t>%</w:t>
      </w:r>
      <w:proofErr w:type="gramEnd"/>
      <w:r w:rsidR="00C313DD" w:rsidRPr="00C313DD">
        <w:rPr>
          <w:rFonts w:cs="Arial"/>
          <w:bCs/>
          <w:szCs w:val="20"/>
        </w:rPr>
        <w:t xml:space="preserve"> drawings and calculations shall be revised as necessary to incorporate the</w:t>
      </w:r>
      <w:r w:rsidR="00C313DD" w:rsidRPr="00C313DD">
        <w:rPr>
          <w:rFonts w:cs="Arial"/>
          <w:szCs w:val="20"/>
        </w:rPr>
        <w:t xml:space="preserve"> submittal review co</w:t>
      </w:r>
      <w:r w:rsidR="00C313DD" w:rsidRPr="00C313DD">
        <w:rPr>
          <w:rFonts w:cs="Arial"/>
          <w:bCs/>
          <w:szCs w:val="20"/>
        </w:rPr>
        <w:t>mments included in Appendix B-4.</w:t>
      </w:r>
    </w:p>
    <w:p w:rsidR="007D3785" w:rsidRPr="00F22053" w:rsidRDefault="00C313DD" w:rsidP="007D3785">
      <w:pPr>
        <w:pStyle w:val="Heading2"/>
        <w:rPr>
          <w:bCs/>
        </w:rPr>
      </w:pPr>
      <w:r w:rsidRPr="00C313DD">
        <w:rPr>
          <w:bCs/>
        </w:rPr>
        <w:t>definitions</w:t>
      </w:r>
    </w:p>
    <w:p w:rsidR="007D3785" w:rsidRPr="00F22053" w:rsidRDefault="00C313DD" w:rsidP="007D3785">
      <w:pPr>
        <w:rPr>
          <w:rFonts w:cs="Arial"/>
          <w:bCs/>
          <w:szCs w:val="20"/>
        </w:rPr>
      </w:pPr>
      <w:r w:rsidRPr="00C313DD">
        <w:rPr>
          <w:rFonts w:cs="Arial"/>
          <w:bCs/>
          <w:szCs w:val="20"/>
        </w:rPr>
        <w:t xml:space="preserve">For this Contract, the term “Government” is </w:t>
      </w:r>
      <w:r w:rsidR="007D3785" w:rsidRPr="00242999">
        <w:rPr>
          <w:rFonts w:cs="Arial"/>
          <w:szCs w:val="20"/>
        </w:rPr>
        <w:t>d</w:t>
      </w:r>
      <w:r w:rsidRPr="00C313DD">
        <w:rPr>
          <w:rFonts w:cs="Arial"/>
          <w:bCs/>
          <w:szCs w:val="20"/>
        </w:rPr>
        <w:t>efined as the Contracting Officer for the US Army Corps of Engineers, Afghanistan District North.</w:t>
      </w:r>
    </w:p>
    <w:p w:rsidR="00466CE4" w:rsidRPr="00F22053" w:rsidRDefault="00C313DD">
      <w:pPr>
        <w:pStyle w:val="Heading2"/>
        <w:rPr>
          <w:bCs/>
        </w:rPr>
      </w:pPr>
      <w:r w:rsidRPr="00C313DD">
        <w:rPr>
          <w:bCs/>
        </w:rPr>
        <w:t>REFERENCES</w:t>
      </w:r>
    </w:p>
    <w:p w:rsidR="00273CF3" w:rsidRPr="00F22053" w:rsidRDefault="00C313DD" w:rsidP="007B4E19">
      <w:pPr>
        <w:rPr>
          <w:rFonts w:cs="Arial"/>
          <w:bCs/>
          <w:szCs w:val="20"/>
        </w:rPr>
      </w:pPr>
      <w:r w:rsidRPr="00C313DD">
        <w:rPr>
          <w:rFonts w:cs="Arial"/>
          <w:bCs/>
          <w:szCs w:val="20"/>
        </w:rPr>
        <w:t xml:space="preserve">The work </w:t>
      </w:r>
      <w:r w:rsidR="00273CF3">
        <w:rPr>
          <w:rFonts w:cs="Arial"/>
          <w:szCs w:val="20"/>
        </w:rPr>
        <w:t>o</w:t>
      </w:r>
      <w:r w:rsidRPr="00C313DD">
        <w:rPr>
          <w:rFonts w:cs="Arial"/>
          <w:bCs/>
          <w:szCs w:val="20"/>
        </w:rPr>
        <w:t>f this Contract shall meet and be construct</w:t>
      </w:r>
      <w:r w:rsidRPr="00C313DD">
        <w:rPr>
          <w:rFonts w:cs="Arial"/>
          <w:bCs/>
          <w:szCs w:val="20"/>
          <w:highlight w:val="yellow"/>
        </w:rPr>
        <w:t>ed i</w:t>
      </w:r>
      <w:r w:rsidRPr="00C313DD">
        <w:rPr>
          <w:rFonts w:cs="Arial"/>
          <w:bCs/>
          <w:szCs w:val="20"/>
        </w:rPr>
        <w:t xml:space="preserve">n accordance with of the U.S. design standards and technical references as indicated </w:t>
      </w:r>
      <w:r w:rsidRPr="00C313DD">
        <w:rPr>
          <w:rFonts w:cs="Arial"/>
          <w:bCs/>
          <w:szCs w:val="20"/>
          <w:highlight w:val="yellow"/>
        </w:rPr>
        <w:t>in A</w:t>
      </w:r>
      <w:r w:rsidRPr="00C313DD">
        <w:rPr>
          <w:rFonts w:cs="Arial"/>
          <w:bCs/>
          <w:szCs w:val="20"/>
        </w:rPr>
        <w:t>ppendix A-2.</w:t>
      </w:r>
    </w:p>
    <w:p w:rsidR="00242999" w:rsidRPr="00F22053" w:rsidRDefault="00C313DD">
      <w:pPr>
        <w:pStyle w:val="Heading2"/>
        <w:rPr>
          <w:bCs/>
        </w:rPr>
      </w:pPr>
      <w:r w:rsidRPr="00C313DD">
        <w:rPr>
          <w:bCs/>
        </w:rPr>
        <w:t xml:space="preserve">SUBMITTALS </w:t>
      </w:r>
    </w:p>
    <w:p w:rsidR="00777A4D" w:rsidRPr="004B1B2B" w:rsidRDefault="00C313DD" w:rsidP="00777A4D">
      <w:pPr>
        <w:rPr>
          <w:rFonts w:cs="Arial"/>
          <w:szCs w:val="20"/>
        </w:rPr>
      </w:pPr>
      <w:r w:rsidRPr="00C313DD">
        <w:rPr>
          <w:rFonts w:cs="Arial"/>
          <w:bCs/>
          <w:szCs w:val="20"/>
        </w:rPr>
        <w:t>Submittals and a Submittal Register are required as</w:t>
      </w:r>
      <w:r w:rsidRPr="00C313DD">
        <w:rPr>
          <w:rFonts w:cs="Arial"/>
          <w:szCs w:val="20"/>
        </w:rPr>
        <w:t xml:space="preserve"> specified in Section 01335 SUBMITTAL PROCEDURES of th</w:t>
      </w:r>
      <w:r w:rsidR="00777A4D" w:rsidRPr="00196FF3">
        <w:rPr>
          <w:rFonts w:cs="Arial"/>
          <w:szCs w:val="20"/>
        </w:rPr>
        <w:t>e Contract.</w:t>
      </w:r>
    </w:p>
    <w:p w:rsidR="004B1B2B" w:rsidRPr="004B1B2B" w:rsidRDefault="00447C06" w:rsidP="004B1B2B">
      <w:pPr>
        <w:ind w:left="360"/>
        <w:rPr>
          <w:rFonts w:cs="Arial"/>
          <w:szCs w:val="20"/>
        </w:rPr>
      </w:pPr>
      <w:bookmarkStart w:id="2" w:name="OLE_LINK19"/>
      <w:bookmarkStart w:id="3" w:name="OLE_LINK20"/>
      <w:bookmarkStart w:id="4" w:name="OLE_LINK11"/>
      <w:bookmarkStart w:id="5" w:name="OLE_LINK12"/>
      <w:r w:rsidRPr="00447C06">
        <w:rPr>
          <w:rFonts w:cs="Arial"/>
          <w:szCs w:val="20"/>
        </w:rPr>
        <w:t>SD-01 Preconstruction Submittals</w:t>
      </w:r>
    </w:p>
    <w:bookmarkEnd w:id="2"/>
    <w:bookmarkEnd w:id="3"/>
    <w:p w:rsidR="004B1B2B" w:rsidRDefault="004B1B2B" w:rsidP="004B1B2B">
      <w:pPr>
        <w:ind w:left="720"/>
        <w:rPr>
          <w:rFonts w:cs="Arial"/>
          <w:szCs w:val="20"/>
        </w:rPr>
      </w:pPr>
      <w:r>
        <w:rPr>
          <w:rFonts w:cs="Arial"/>
          <w:szCs w:val="20"/>
        </w:rPr>
        <w:t>Contractor Quality Control Plan</w:t>
      </w:r>
      <w:r w:rsidR="00447C06" w:rsidRPr="00447C06">
        <w:rPr>
          <w:rFonts w:cs="Arial"/>
          <w:szCs w:val="20"/>
        </w:rPr>
        <w:t>; G, RO</w:t>
      </w:r>
    </w:p>
    <w:p w:rsidR="00F81363" w:rsidRPr="00F81363" w:rsidRDefault="00C313DD" w:rsidP="004B1B2B">
      <w:pPr>
        <w:ind w:left="720"/>
        <w:rPr>
          <w:rFonts w:cs="Arial"/>
          <w:b/>
          <w:bCs/>
          <w:i/>
          <w:iCs/>
          <w:szCs w:val="20"/>
        </w:rPr>
      </w:pPr>
      <w:r w:rsidRPr="00C313DD">
        <w:rPr>
          <w:rFonts w:cs="Arial"/>
          <w:b/>
          <w:bCs/>
          <w:i/>
          <w:iCs/>
          <w:szCs w:val="20"/>
          <w:highlight w:val="cyan"/>
        </w:rPr>
        <w:t>Include the UXO submittals (Work Plan and Certificate) below only when Contractor is responsible for clearance.</w:t>
      </w:r>
    </w:p>
    <w:bookmarkEnd w:id="4"/>
    <w:bookmarkEnd w:id="5"/>
    <w:p w:rsidR="00116070" w:rsidRDefault="00116070" w:rsidP="00116070">
      <w:pPr>
        <w:ind w:firstLine="720"/>
        <w:rPr>
          <w:rFonts w:cs="Arial"/>
          <w:szCs w:val="20"/>
        </w:rPr>
      </w:pPr>
      <w:r w:rsidRPr="00116070">
        <w:rPr>
          <w:rFonts w:cs="Arial"/>
          <w:szCs w:val="20"/>
          <w:highlight w:val="yellow"/>
        </w:rPr>
        <w:t>[UXO/Demining Safety Work Plan; G, Safety Office]</w:t>
      </w:r>
    </w:p>
    <w:p w:rsidR="001A0CC2" w:rsidRDefault="0027024E">
      <w:pPr>
        <w:ind w:firstLine="720"/>
        <w:rPr>
          <w:rFonts w:cs="Arial"/>
          <w:szCs w:val="20"/>
          <w:highlight w:val="yellow"/>
        </w:rPr>
      </w:pPr>
      <w:r>
        <w:rPr>
          <w:rFonts w:cs="Arial"/>
          <w:szCs w:val="20"/>
          <w:highlight w:val="yellow"/>
        </w:rPr>
        <w:t>[</w:t>
      </w:r>
      <w:r w:rsidR="00755BC1" w:rsidRPr="00FA4ED5">
        <w:rPr>
          <w:rFonts w:cs="Arial"/>
          <w:szCs w:val="20"/>
          <w:highlight w:val="yellow"/>
        </w:rPr>
        <w:t>UXO/Demining Clearance Certificate; G, Safety Office</w:t>
      </w:r>
      <w:r>
        <w:rPr>
          <w:rFonts w:cs="Arial"/>
          <w:szCs w:val="20"/>
          <w:highlight w:val="yellow"/>
        </w:rPr>
        <w:t>]</w:t>
      </w:r>
    </w:p>
    <w:p w:rsidR="001A0CC2" w:rsidRDefault="00755BC1">
      <w:pPr>
        <w:ind w:left="1440"/>
        <w:rPr>
          <w:rFonts w:cs="Arial"/>
          <w:szCs w:val="20"/>
          <w:highlight w:val="yellow"/>
        </w:rPr>
      </w:pPr>
      <w:r w:rsidRPr="00FA4ED5">
        <w:rPr>
          <w:rFonts w:cs="Arial"/>
          <w:szCs w:val="20"/>
          <w:highlight w:val="yellow"/>
        </w:rPr>
        <w:t xml:space="preserve">Certification of UXO clearance; where excavations are to be performed in areas known or suspected to contain explosives, unexploded munitions, or military ordnance, surface and subsurface clearance by qualified explosive ordnance disposal (EOD) personnel shall be accomplished prior to excavation work. </w:t>
      </w:r>
    </w:p>
    <w:p w:rsidR="001A0CC2" w:rsidRDefault="00755BC1">
      <w:pPr>
        <w:ind w:left="1440"/>
        <w:rPr>
          <w:rFonts w:cs="Arial"/>
          <w:szCs w:val="20"/>
        </w:rPr>
      </w:pPr>
      <w:r w:rsidRPr="00FA4ED5">
        <w:rPr>
          <w:rFonts w:cs="Arial"/>
          <w:szCs w:val="20"/>
          <w:highlight w:val="yellow"/>
        </w:rPr>
        <w:t xml:space="preserve">Clearance certificates must be forwarded to the </w:t>
      </w:r>
      <w:r w:rsidR="00276DC4">
        <w:rPr>
          <w:rFonts w:cs="Arial"/>
          <w:szCs w:val="20"/>
          <w:highlight w:val="yellow"/>
        </w:rPr>
        <w:t xml:space="preserve">TAN </w:t>
      </w:r>
      <w:r w:rsidRPr="00FA4ED5">
        <w:rPr>
          <w:rFonts w:cs="Arial"/>
          <w:szCs w:val="20"/>
          <w:highlight w:val="yellow"/>
        </w:rPr>
        <w:t>UXO QA Safety specialist, prior to the start of construction. If the site does not have an associated clearance certificate, the site will require an UXO/mine clearance conducted to meet the certification of UXO clearance requirements EM 385-1-1 section 25.A.01.m.</w:t>
      </w:r>
    </w:p>
    <w:p w:rsidR="00DB3749" w:rsidRDefault="00DB3749" w:rsidP="004B1B2B">
      <w:pPr>
        <w:ind w:left="720"/>
        <w:rPr>
          <w:rFonts w:cs="Arial"/>
          <w:szCs w:val="20"/>
        </w:rPr>
      </w:pPr>
      <w:r>
        <w:rPr>
          <w:rFonts w:cs="Arial"/>
          <w:szCs w:val="20"/>
        </w:rPr>
        <w:t>Security Plan; G, Safety Office</w:t>
      </w:r>
    </w:p>
    <w:p w:rsidR="003F69C4" w:rsidRDefault="006E5F75" w:rsidP="004B1B2B">
      <w:pPr>
        <w:ind w:left="720"/>
        <w:rPr>
          <w:rFonts w:cs="Arial"/>
          <w:szCs w:val="20"/>
        </w:rPr>
      </w:pPr>
      <w:r w:rsidRPr="006E5F75">
        <w:rPr>
          <w:rFonts w:cs="Arial"/>
          <w:szCs w:val="20"/>
          <w:highlight w:val="yellow"/>
        </w:rPr>
        <w:t>[Geotechnical Investigation Plan; G, DO]</w:t>
      </w:r>
    </w:p>
    <w:p w:rsidR="00B85F5D" w:rsidRPr="00B85F5D" w:rsidRDefault="00C313DD" w:rsidP="004B1B2B">
      <w:pPr>
        <w:ind w:left="720"/>
        <w:rPr>
          <w:rFonts w:cs="Arial"/>
          <w:b/>
          <w:bCs/>
          <w:i/>
          <w:iCs/>
          <w:szCs w:val="20"/>
        </w:rPr>
      </w:pPr>
      <w:r w:rsidRPr="00C313DD">
        <w:rPr>
          <w:rFonts w:cs="Arial"/>
          <w:b/>
          <w:bCs/>
          <w:i/>
          <w:iCs/>
          <w:szCs w:val="20"/>
          <w:highlight w:val="cyan"/>
        </w:rPr>
        <w:t xml:space="preserve">Include the following for </w:t>
      </w:r>
      <w:proofErr w:type="spellStart"/>
      <w:r w:rsidRPr="00C313DD">
        <w:rPr>
          <w:rFonts w:cs="Arial"/>
          <w:b/>
          <w:bCs/>
          <w:i/>
          <w:iCs/>
          <w:szCs w:val="20"/>
          <w:highlight w:val="cyan"/>
        </w:rPr>
        <w:t>reprocurement</w:t>
      </w:r>
      <w:proofErr w:type="spellEnd"/>
      <w:r w:rsidRPr="00C313DD">
        <w:rPr>
          <w:rFonts w:cs="Arial"/>
          <w:b/>
          <w:bCs/>
          <w:i/>
          <w:iCs/>
          <w:szCs w:val="20"/>
          <w:highlight w:val="cyan"/>
        </w:rPr>
        <w:t xml:space="preserve"> contracts.  Coordinate with paragraph 2.10.1.1.</w:t>
      </w:r>
    </w:p>
    <w:p w:rsidR="00E8605A" w:rsidRPr="004B1B2B" w:rsidRDefault="00C313DD" w:rsidP="00E8605A">
      <w:pPr>
        <w:ind w:left="360"/>
        <w:rPr>
          <w:rFonts w:cs="Arial"/>
          <w:szCs w:val="20"/>
        </w:rPr>
      </w:pPr>
      <w:r w:rsidRPr="00C313DD">
        <w:rPr>
          <w:rFonts w:cs="Arial"/>
          <w:szCs w:val="20"/>
          <w:highlight w:val="yellow"/>
        </w:rPr>
        <w:t>[Site Assessment</w:t>
      </w:r>
      <w:r w:rsidR="00D73738">
        <w:rPr>
          <w:rFonts w:cs="Arial"/>
          <w:szCs w:val="20"/>
          <w:highlight w:val="yellow"/>
        </w:rPr>
        <w:t>; G, RO</w:t>
      </w:r>
      <w:r w:rsidRPr="00C313DD">
        <w:rPr>
          <w:rFonts w:cs="Arial"/>
          <w:szCs w:val="20"/>
          <w:highlight w:val="yellow"/>
        </w:rPr>
        <w:t>]</w:t>
      </w:r>
      <w:r w:rsidR="00B85F5D">
        <w:rPr>
          <w:rFonts w:cs="Arial"/>
          <w:szCs w:val="20"/>
        </w:rPr>
        <w:t xml:space="preserve"> </w:t>
      </w:r>
      <w:bookmarkStart w:id="6" w:name="OLE_LINK31"/>
      <w:bookmarkStart w:id="7" w:name="OLE_LINK32"/>
      <w:r w:rsidR="00E8605A" w:rsidRPr="004B1B2B">
        <w:rPr>
          <w:rFonts w:cs="Arial"/>
          <w:szCs w:val="20"/>
        </w:rPr>
        <w:t>SD-0</w:t>
      </w:r>
      <w:r w:rsidR="00E8605A">
        <w:rPr>
          <w:rFonts w:cs="Arial"/>
          <w:szCs w:val="20"/>
        </w:rPr>
        <w:t>2</w:t>
      </w:r>
      <w:r w:rsidR="00E8605A" w:rsidRPr="004B1B2B">
        <w:rPr>
          <w:rFonts w:cs="Arial"/>
          <w:szCs w:val="20"/>
        </w:rPr>
        <w:t xml:space="preserve"> </w:t>
      </w:r>
      <w:r w:rsidR="008D0369">
        <w:rPr>
          <w:rFonts w:cs="Arial"/>
          <w:szCs w:val="20"/>
        </w:rPr>
        <w:t>Shop Drawings</w:t>
      </w:r>
    </w:p>
    <w:p w:rsidR="003F69C4" w:rsidRDefault="00190F8F" w:rsidP="00E8605A">
      <w:pPr>
        <w:ind w:left="720"/>
        <w:rPr>
          <w:rFonts w:cs="Arial"/>
          <w:szCs w:val="20"/>
        </w:rPr>
      </w:pPr>
      <w:r>
        <w:rPr>
          <w:rFonts w:cs="Arial"/>
          <w:szCs w:val="20"/>
          <w:highlight w:val="yellow"/>
        </w:rPr>
        <w:t>[</w:t>
      </w:r>
      <w:r w:rsidR="0061015C" w:rsidRPr="0061015C">
        <w:rPr>
          <w:rFonts w:cs="Arial"/>
          <w:szCs w:val="20"/>
          <w:highlight w:val="yellow"/>
        </w:rPr>
        <w:t>Geotechnical Report; G, DO</w:t>
      </w:r>
      <w:r>
        <w:rPr>
          <w:rFonts w:cs="Arial"/>
          <w:szCs w:val="20"/>
        </w:rPr>
        <w:t>]</w:t>
      </w:r>
    </w:p>
    <w:bookmarkEnd w:id="6"/>
    <w:bookmarkEnd w:id="7"/>
    <w:p w:rsidR="00E8605A" w:rsidRDefault="00E8605A" w:rsidP="00E8605A">
      <w:pPr>
        <w:ind w:left="720"/>
        <w:rPr>
          <w:rFonts w:cs="Arial"/>
          <w:szCs w:val="20"/>
        </w:rPr>
      </w:pPr>
      <w:r>
        <w:rPr>
          <w:rFonts w:cs="Arial"/>
          <w:szCs w:val="20"/>
        </w:rPr>
        <w:t>Design Analysis, Plans, Specifications</w:t>
      </w:r>
      <w:r w:rsidRPr="004B1B2B">
        <w:rPr>
          <w:rFonts w:cs="Arial"/>
          <w:szCs w:val="20"/>
        </w:rPr>
        <w:t xml:space="preserve">; G, </w:t>
      </w:r>
      <w:r>
        <w:rPr>
          <w:rFonts w:cs="Arial"/>
          <w:szCs w:val="20"/>
        </w:rPr>
        <w:t>D</w:t>
      </w:r>
      <w:r w:rsidRPr="004B1B2B">
        <w:rPr>
          <w:rFonts w:cs="Arial"/>
          <w:szCs w:val="20"/>
        </w:rPr>
        <w:t>O</w:t>
      </w:r>
    </w:p>
    <w:p w:rsidR="00B21E3D" w:rsidRDefault="0090357A" w:rsidP="00E8605A">
      <w:pPr>
        <w:ind w:left="720"/>
        <w:rPr>
          <w:rFonts w:cs="Arial"/>
          <w:szCs w:val="20"/>
        </w:rPr>
      </w:pPr>
      <w:r w:rsidRPr="0090357A">
        <w:rPr>
          <w:rFonts w:cs="Arial"/>
          <w:szCs w:val="20"/>
          <w:highlight w:val="yellow"/>
        </w:rPr>
        <w:t>[Arch Span Manufacturer’s Construction Documents; G, DO]</w:t>
      </w:r>
    </w:p>
    <w:p w:rsidR="00242999" w:rsidRDefault="002E0C14">
      <w:pPr>
        <w:pStyle w:val="Heading2"/>
      </w:pPr>
      <w:r>
        <w:t>QUALITY ASSURANCE</w:t>
      </w:r>
    </w:p>
    <w:p w:rsidR="00466CE4" w:rsidRPr="008A294F" w:rsidRDefault="00B235BE" w:rsidP="008A294F">
      <w:pPr>
        <w:pStyle w:val="Heading3"/>
      </w:pPr>
      <w:r w:rsidRPr="008A294F">
        <w:t xml:space="preserve">LINGUIST requirement </w:t>
      </w:r>
    </w:p>
    <w:p w:rsidR="00BF3812" w:rsidRDefault="00C502FA">
      <w:pPr>
        <w:pStyle w:val="List"/>
      </w:pPr>
      <w:r>
        <w:t>All official communication between the Contractor and the Government shall be presented in English.</w:t>
      </w:r>
    </w:p>
    <w:p w:rsidR="00BF3812" w:rsidRDefault="00B235BE">
      <w:pPr>
        <w:pStyle w:val="List"/>
      </w:pPr>
      <w:r>
        <w:lastRenderedPageBreak/>
        <w:t xml:space="preserve">At all times during the performance of this Contract, and until all work is complete and accepted, the Contractor shall have a minimum of one representative (Linguist) on site that is fluent in both English and the local language.  </w:t>
      </w:r>
    </w:p>
    <w:p w:rsidR="00BF3812" w:rsidRDefault="00B235BE">
      <w:pPr>
        <w:pStyle w:val="List"/>
      </w:pPr>
      <w:r>
        <w:t xml:space="preserve">The Linguist shall attend all meetings with the Government.  </w:t>
      </w:r>
    </w:p>
    <w:p w:rsidR="00BF3812" w:rsidRDefault="00B235BE">
      <w:pPr>
        <w:pStyle w:val="List"/>
      </w:pPr>
      <w:r>
        <w:t>The Contracting Officer's Representative (COR) will approve of whom the Contractor provides as its Linguist. At any time upon the request of the COR, the Contractor shall remove the Linguist from its staff and replace with another until found to be satisfactory for contractual communication as determined by the COR.</w:t>
      </w:r>
    </w:p>
    <w:p w:rsidR="00BF3812" w:rsidRDefault="00B235BE">
      <w:pPr>
        <w:pStyle w:val="List"/>
      </w:pPr>
      <w:r>
        <w:t>A satisfactory Linguist shall be defined as a person with the ability to:</w:t>
      </w:r>
    </w:p>
    <w:p w:rsidR="00BF3812" w:rsidRDefault="00C502FA">
      <w:pPr>
        <w:pStyle w:val="List2"/>
      </w:pPr>
      <w:r>
        <w:t xml:space="preserve">Convey verbal information in English to the Government in a clear and concise manner; </w:t>
      </w:r>
    </w:p>
    <w:p w:rsidR="00BF3812" w:rsidRDefault="002672C7">
      <w:pPr>
        <w:pStyle w:val="List2"/>
      </w:pPr>
      <w:r w:rsidRPr="002672C7">
        <w:t xml:space="preserve">Receive and understand verbal information </w:t>
      </w:r>
      <w:r w:rsidR="00B235BE">
        <w:t xml:space="preserve">in English </w:t>
      </w:r>
      <w:r w:rsidRPr="002672C7">
        <w:t xml:space="preserve">from the Government in a clear and concise manner; </w:t>
      </w:r>
    </w:p>
    <w:p w:rsidR="00BF3812" w:rsidRDefault="002672C7">
      <w:pPr>
        <w:pStyle w:val="List2"/>
      </w:pPr>
      <w:r w:rsidRPr="002672C7">
        <w:t>Read and write the English language in a clear and concise manner; and</w:t>
      </w:r>
    </w:p>
    <w:p w:rsidR="00BF3812" w:rsidRDefault="00B235BE">
      <w:pPr>
        <w:pStyle w:val="List2"/>
      </w:pPr>
      <w:r>
        <w:t>Convey, communicate, and interpret information in both English and the local language between all multiple language parties at meetings, site visits, in official letters and e-mails, and all other contractual communications as required.</w:t>
      </w:r>
    </w:p>
    <w:p w:rsidR="00466CE4" w:rsidRDefault="003960B2" w:rsidP="008A294F">
      <w:pPr>
        <w:pStyle w:val="Heading3"/>
      </w:pPr>
      <w:r w:rsidRPr="00196FF3">
        <w:t>CONTRACTOR QUALITY CONTROL</w:t>
      </w:r>
    </w:p>
    <w:p w:rsidR="00513DA9" w:rsidRDefault="003960B2">
      <w:pPr>
        <w:pStyle w:val="Heading4"/>
      </w:pPr>
      <w:r w:rsidRPr="008A294F">
        <w:t xml:space="preserve">qc manager training requirement </w:t>
      </w:r>
    </w:p>
    <w:p w:rsidR="003960B2" w:rsidRPr="00196FF3" w:rsidRDefault="003960B2" w:rsidP="003960B2">
      <w:pPr>
        <w:rPr>
          <w:rFonts w:cs="Arial"/>
          <w:szCs w:val="20"/>
        </w:rPr>
      </w:pPr>
      <w:r w:rsidRPr="00196FF3">
        <w:rPr>
          <w:rFonts w:cs="Arial"/>
          <w:szCs w:val="20"/>
        </w:rPr>
        <w:t>See Section 01451 CONTRACTOR QUALITY CONTROL for Contractor’s QC Manager training requirements.</w:t>
      </w:r>
    </w:p>
    <w:p w:rsidR="00513DA9" w:rsidRDefault="003960B2">
      <w:pPr>
        <w:pStyle w:val="Heading4"/>
      </w:pPr>
      <w:r w:rsidRPr="00196FF3">
        <w:t>CONTRACTOR QUALITY CONTROL plan</w:t>
      </w:r>
    </w:p>
    <w:p w:rsidR="003960B2" w:rsidRPr="00196FF3" w:rsidRDefault="003960B2" w:rsidP="003960B2">
      <w:pPr>
        <w:rPr>
          <w:rFonts w:cs="Arial"/>
          <w:szCs w:val="20"/>
        </w:rPr>
      </w:pPr>
      <w:r w:rsidRPr="00196FF3">
        <w:rPr>
          <w:rFonts w:cs="Arial"/>
          <w:szCs w:val="20"/>
        </w:rPr>
        <w:t xml:space="preserve">The </w:t>
      </w:r>
      <w:r w:rsidR="00D61868">
        <w:rPr>
          <w:rFonts w:cs="Arial"/>
          <w:szCs w:val="20"/>
        </w:rPr>
        <w:t>C</w:t>
      </w:r>
      <w:r w:rsidRPr="00196FF3">
        <w:rPr>
          <w:rFonts w:cs="Arial"/>
          <w:szCs w:val="20"/>
        </w:rPr>
        <w:t>ontractor’s quality control plan, as defined in Section 01451 CONTRACTOR QUALITY CONTROL</w:t>
      </w:r>
      <w:r w:rsidR="00D61868">
        <w:rPr>
          <w:rFonts w:cs="Arial"/>
          <w:szCs w:val="20"/>
        </w:rPr>
        <w:t>,</w:t>
      </w:r>
      <w:r w:rsidRPr="00196FF3">
        <w:rPr>
          <w:rFonts w:cs="Arial"/>
          <w:szCs w:val="20"/>
        </w:rPr>
        <w:t xml:space="preserve"> must include the name qualifications (in resume format), duties, responsibilities, and authorities of each person assigned a Contractor Quality Control function.  For the QC Manager, qualifications must include a certificate demonstrating completion of an approved CQM course.</w:t>
      </w:r>
    </w:p>
    <w:p w:rsidR="00466CE4" w:rsidRDefault="003960B2" w:rsidP="008A294F">
      <w:pPr>
        <w:pStyle w:val="Heading3"/>
      </w:pPr>
      <w:r w:rsidRPr="00196FF3">
        <w:t>CONTRACTOR TEAM MEMBERS</w:t>
      </w:r>
    </w:p>
    <w:p w:rsidR="00170FD3" w:rsidRDefault="00170FD3" w:rsidP="00170FD3">
      <w:pPr>
        <w:pStyle w:val="Heading4"/>
      </w:pPr>
      <w:r>
        <w:t>a/e qualifications</w:t>
      </w:r>
    </w:p>
    <w:p w:rsidR="003960B2" w:rsidRPr="00196FF3" w:rsidRDefault="00170FD3" w:rsidP="0072774A">
      <w:pPr>
        <w:rPr>
          <w:rFonts w:cs="Arial"/>
        </w:rPr>
      </w:pPr>
      <w:r>
        <w:t xml:space="preserve">The Contractor may be a single firm or a team of firms that includes Architects and Engineers either employed by or subcontracted to the Contractor.  The Contractor shall be the Architect/Engineer-of-Record for all work not associated with the furnished drawings, whether the </w:t>
      </w:r>
      <w:r w:rsidR="0072774A">
        <w:t xml:space="preserve">Contractor </w:t>
      </w:r>
      <w:r>
        <w:t>utilizes services of architects and engineers employed by its firm or subcontracts with independent architectural and/or engineering firm(s).  The Contractor shall be solely liable for design errors and/or omissions.</w:t>
      </w:r>
    </w:p>
    <w:p w:rsidR="00513DA9" w:rsidRDefault="003960B2">
      <w:pPr>
        <w:pStyle w:val="Heading4"/>
      </w:pPr>
      <w:r w:rsidRPr="00196FF3">
        <w:t>geotechnical engineer QUALIFICATIONS</w:t>
      </w:r>
    </w:p>
    <w:p w:rsidR="003960B2" w:rsidRPr="00196FF3" w:rsidRDefault="003960B2" w:rsidP="006A5953">
      <w:pPr>
        <w:rPr>
          <w:rFonts w:cs="Arial"/>
          <w:szCs w:val="20"/>
        </w:rPr>
      </w:pPr>
      <w:r w:rsidRPr="00196FF3">
        <w:rPr>
          <w:rFonts w:cs="Arial"/>
          <w:szCs w:val="20"/>
        </w:rPr>
        <w:t>A geotechnical engineer, qualified by education in geotechnical engineering, or geotechnical firm responsible to the Contractor</w:t>
      </w:r>
      <w:r w:rsidR="006A5953">
        <w:rPr>
          <w:rFonts w:cs="Arial"/>
          <w:szCs w:val="20"/>
        </w:rPr>
        <w:t>,</w:t>
      </w:r>
      <w:r w:rsidRPr="00196FF3">
        <w:rPr>
          <w:rFonts w:cs="Arial"/>
          <w:szCs w:val="20"/>
        </w:rPr>
        <w:t xml:space="preserve"> shall develop all geotechnical engineering </w:t>
      </w:r>
      <w:r w:rsidR="006A5953">
        <w:rPr>
          <w:rFonts w:cs="Arial"/>
          <w:szCs w:val="20"/>
        </w:rPr>
        <w:t>material</w:t>
      </w:r>
      <w:r w:rsidR="006A5953" w:rsidRPr="00196FF3">
        <w:rPr>
          <w:rFonts w:cs="Arial"/>
          <w:szCs w:val="20"/>
        </w:rPr>
        <w:t xml:space="preserve"> </w:t>
      </w:r>
      <w:r w:rsidRPr="00196FF3">
        <w:rPr>
          <w:rFonts w:cs="Arial"/>
          <w:szCs w:val="20"/>
        </w:rPr>
        <w:t>parameters by appropriate field and laboratory investigation and analysis.</w:t>
      </w:r>
    </w:p>
    <w:p w:rsidR="00513DA9" w:rsidRDefault="003960B2">
      <w:pPr>
        <w:pStyle w:val="Heading4"/>
      </w:pPr>
      <w:r w:rsidRPr="00196FF3">
        <w:t>ELECTRICAL WORKER QUALIFICATIONS</w:t>
      </w:r>
    </w:p>
    <w:p w:rsidR="003960B2" w:rsidRPr="00196FF3" w:rsidRDefault="003960B2" w:rsidP="003960B2">
      <w:pPr>
        <w:pStyle w:val="PlainText"/>
        <w:rPr>
          <w:rFonts w:ascii="Arial" w:hAnsi="Arial" w:cs="Arial"/>
          <w:sz w:val="20"/>
          <w:szCs w:val="20"/>
        </w:rPr>
      </w:pPr>
      <w:r w:rsidRPr="00196FF3">
        <w:rPr>
          <w:rFonts w:ascii="Arial" w:hAnsi="Arial" w:cs="Arial"/>
          <w:sz w:val="20"/>
          <w:szCs w:val="20"/>
        </w:rPr>
        <w:t xml:space="preserve">All electrical work shall be performed by Journeymen Electricians and supervised by one Lead Electrician.  The Lead electrician must be on site at all times during electrical installations and be capable of installing as well as directing the installation of all electrical work in compliance with the governing Code.  Apprentice Electricians are allowed to assist the Journeymen, but the ratio of </w:t>
      </w:r>
      <w:r w:rsidR="0086362B">
        <w:rPr>
          <w:rFonts w:ascii="Arial" w:hAnsi="Arial" w:cs="Arial"/>
          <w:sz w:val="20"/>
          <w:szCs w:val="20"/>
        </w:rPr>
        <w:t>Apprentices</w:t>
      </w:r>
      <w:r w:rsidR="0086362B" w:rsidRPr="00196FF3">
        <w:rPr>
          <w:rFonts w:ascii="Arial" w:hAnsi="Arial" w:cs="Arial"/>
          <w:sz w:val="20"/>
          <w:szCs w:val="20"/>
        </w:rPr>
        <w:t xml:space="preserve"> </w:t>
      </w:r>
      <w:r w:rsidRPr="00196FF3">
        <w:rPr>
          <w:rFonts w:ascii="Arial" w:hAnsi="Arial" w:cs="Arial"/>
          <w:sz w:val="20"/>
          <w:szCs w:val="20"/>
        </w:rPr>
        <w:t xml:space="preserve">to </w:t>
      </w:r>
      <w:r w:rsidR="0086362B">
        <w:rPr>
          <w:rFonts w:ascii="Arial" w:hAnsi="Arial" w:cs="Arial"/>
          <w:sz w:val="20"/>
          <w:szCs w:val="20"/>
        </w:rPr>
        <w:t>Journeymen</w:t>
      </w:r>
      <w:r w:rsidR="0086362B" w:rsidRPr="00196FF3">
        <w:rPr>
          <w:rFonts w:ascii="Arial" w:hAnsi="Arial" w:cs="Arial"/>
          <w:sz w:val="20"/>
          <w:szCs w:val="20"/>
        </w:rPr>
        <w:t xml:space="preserve"> </w:t>
      </w:r>
      <w:r w:rsidRPr="00196FF3">
        <w:rPr>
          <w:rFonts w:ascii="Arial" w:hAnsi="Arial" w:cs="Arial"/>
          <w:sz w:val="20"/>
          <w:szCs w:val="20"/>
        </w:rPr>
        <w:t xml:space="preserve">shall not exceed </w:t>
      </w:r>
      <w:r w:rsidR="0086362B">
        <w:rPr>
          <w:rFonts w:ascii="Arial" w:hAnsi="Arial" w:cs="Arial"/>
          <w:sz w:val="20"/>
          <w:szCs w:val="20"/>
        </w:rPr>
        <w:t>3</w:t>
      </w:r>
      <w:r w:rsidRPr="00196FF3">
        <w:rPr>
          <w:rFonts w:ascii="Arial" w:hAnsi="Arial" w:cs="Arial"/>
          <w:sz w:val="20"/>
          <w:szCs w:val="20"/>
        </w:rPr>
        <w:t>:</w:t>
      </w:r>
      <w:r w:rsidR="0086362B">
        <w:rPr>
          <w:rFonts w:ascii="Arial" w:hAnsi="Arial" w:cs="Arial"/>
          <w:sz w:val="20"/>
          <w:szCs w:val="20"/>
        </w:rPr>
        <w:t>1</w:t>
      </w:r>
      <w:r w:rsidRPr="00196FF3">
        <w:rPr>
          <w:rFonts w:ascii="Arial" w:hAnsi="Arial" w:cs="Arial"/>
          <w:sz w:val="20"/>
          <w:szCs w:val="20"/>
        </w:rPr>
        <w:t>.  Qualifications for each person to perform electrical work shall be as indicated below.</w:t>
      </w:r>
    </w:p>
    <w:p w:rsidR="003960B2" w:rsidRDefault="003960B2" w:rsidP="003960B2">
      <w:pPr>
        <w:pStyle w:val="PlainText"/>
        <w:spacing w:before="120" w:after="120"/>
        <w:rPr>
          <w:rFonts w:ascii="Arial" w:hAnsi="Arial" w:cs="Arial"/>
          <w:b/>
          <w:i/>
          <w:sz w:val="20"/>
          <w:szCs w:val="20"/>
        </w:rPr>
      </w:pPr>
      <w:r w:rsidRPr="00196FF3">
        <w:rPr>
          <w:rFonts w:ascii="Arial" w:hAnsi="Arial" w:cs="Arial"/>
          <w:b/>
          <w:i/>
          <w:sz w:val="20"/>
          <w:szCs w:val="20"/>
          <w:highlight w:val="cyan"/>
        </w:rPr>
        <w:t>Use below for ANSF Projects only</w:t>
      </w:r>
      <w:r w:rsidRPr="00196FF3">
        <w:rPr>
          <w:rFonts w:ascii="Arial" w:hAnsi="Arial" w:cs="Arial"/>
          <w:b/>
          <w:i/>
          <w:sz w:val="20"/>
          <w:szCs w:val="20"/>
        </w:rPr>
        <w:t>.</w:t>
      </w:r>
    </w:p>
    <w:p w:rsidR="00466CE4" w:rsidRDefault="00675FBF">
      <w:pPr>
        <w:pStyle w:val="PlainText"/>
        <w:numPr>
          <w:ilvl w:val="0"/>
          <w:numId w:val="87"/>
        </w:numPr>
        <w:spacing w:before="120" w:after="120"/>
        <w:ind w:left="360"/>
        <w:rPr>
          <w:rFonts w:ascii="Arial" w:hAnsi="Arial" w:cs="Arial"/>
          <w:sz w:val="20"/>
          <w:szCs w:val="20"/>
        </w:rPr>
      </w:pPr>
      <w:r>
        <w:rPr>
          <w:rFonts w:ascii="Arial" w:hAnsi="Arial" w:cs="Arial"/>
          <w:sz w:val="20"/>
          <w:szCs w:val="20"/>
          <w:highlight w:val="yellow"/>
        </w:rPr>
        <w:t>[</w:t>
      </w:r>
      <w:r w:rsidR="0090357A" w:rsidRPr="0090357A">
        <w:rPr>
          <w:rFonts w:ascii="Arial" w:hAnsi="Arial" w:cs="Arial"/>
          <w:sz w:val="20"/>
          <w:szCs w:val="20"/>
          <w:highlight w:val="yellow"/>
        </w:rPr>
        <w:t>Lead Electrician</w:t>
      </w:r>
    </w:p>
    <w:p w:rsidR="003960B2" w:rsidRPr="00196FF3" w:rsidRDefault="003960B2" w:rsidP="003960B2">
      <w:pPr>
        <w:pStyle w:val="ListParagraph"/>
        <w:numPr>
          <w:ilvl w:val="0"/>
          <w:numId w:val="68"/>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Proof of Completion of an Electrical Safety Course AND</w:t>
      </w:r>
    </w:p>
    <w:p w:rsidR="003960B2" w:rsidRPr="00196FF3" w:rsidRDefault="003960B2" w:rsidP="003960B2">
      <w:pPr>
        <w:pStyle w:val="ListParagraph"/>
        <w:numPr>
          <w:ilvl w:val="0"/>
          <w:numId w:val="68"/>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Proof of Completion of an Electrical Code Class (NEC or BS7671) AND</w:t>
      </w:r>
    </w:p>
    <w:p w:rsidR="003960B2" w:rsidRPr="00196FF3" w:rsidRDefault="003960B2" w:rsidP="003960B2">
      <w:pPr>
        <w:pStyle w:val="ListParagraph"/>
        <w:numPr>
          <w:ilvl w:val="0"/>
          <w:numId w:val="68"/>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Graduate of an Approved Trade School AND</w:t>
      </w:r>
    </w:p>
    <w:p w:rsidR="003960B2" w:rsidRDefault="003960B2" w:rsidP="003960B2">
      <w:pPr>
        <w:pStyle w:val="ListParagraph"/>
        <w:numPr>
          <w:ilvl w:val="0"/>
          <w:numId w:val="68"/>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4000 hours of verifiable commercial/industrial electrical experience</w:t>
      </w:r>
    </w:p>
    <w:p w:rsidR="00466CE4" w:rsidRDefault="002322F5">
      <w:pPr>
        <w:pStyle w:val="PlainText"/>
        <w:numPr>
          <w:ilvl w:val="0"/>
          <w:numId w:val="87"/>
        </w:numPr>
        <w:spacing w:before="120" w:after="120"/>
        <w:ind w:left="360"/>
        <w:rPr>
          <w:rFonts w:ascii="Arial" w:hAnsi="Arial" w:cs="Arial"/>
          <w:sz w:val="20"/>
          <w:szCs w:val="20"/>
        </w:rPr>
      </w:pPr>
      <w:r>
        <w:rPr>
          <w:rFonts w:ascii="Arial" w:hAnsi="Arial" w:cs="Arial"/>
          <w:sz w:val="20"/>
          <w:szCs w:val="20"/>
          <w:highlight w:val="yellow"/>
        </w:rPr>
        <w:t xml:space="preserve">Journey </w:t>
      </w:r>
      <w:r w:rsidRPr="002322F5">
        <w:rPr>
          <w:rFonts w:ascii="Arial" w:hAnsi="Arial" w:cs="Arial"/>
          <w:sz w:val="20"/>
          <w:szCs w:val="20"/>
          <w:highlight w:val="yellow"/>
        </w:rPr>
        <w:t>Electrician</w:t>
      </w:r>
    </w:p>
    <w:p w:rsidR="003960B2" w:rsidRPr="00196FF3" w:rsidRDefault="003960B2" w:rsidP="003960B2">
      <w:pPr>
        <w:pStyle w:val="ListParagraph"/>
        <w:numPr>
          <w:ilvl w:val="0"/>
          <w:numId w:val="69"/>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Proof of Completion of an Electrical Safety Course AND</w:t>
      </w:r>
    </w:p>
    <w:p w:rsidR="003960B2" w:rsidRPr="00196FF3" w:rsidRDefault="003960B2" w:rsidP="003960B2">
      <w:pPr>
        <w:pStyle w:val="ListParagraph"/>
        <w:numPr>
          <w:ilvl w:val="0"/>
          <w:numId w:val="69"/>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Proof of Completion of an Electrical Code Class (NEC or BS7671) AND</w:t>
      </w:r>
    </w:p>
    <w:p w:rsidR="003960B2" w:rsidRPr="00196FF3" w:rsidRDefault="003960B2" w:rsidP="003960B2">
      <w:pPr>
        <w:pStyle w:val="ListParagraph"/>
        <w:numPr>
          <w:ilvl w:val="0"/>
          <w:numId w:val="69"/>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Graduate of an Approved Trade School AND</w:t>
      </w:r>
    </w:p>
    <w:p w:rsidR="003960B2" w:rsidRPr="00196FF3" w:rsidRDefault="003960B2" w:rsidP="003960B2">
      <w:pPr>
        <w:pStyle w:val="ListParagraph"/>
        <w:numPr>
          <w:ilvl w:val="0"/>
          <w:numId w:val="69"/>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2000 hours of verifiable commercial/industrial electrical experience</w:t>
      </w:r>
    </w:p>
    <w:p w:rsidR="00466CE4" w:rsidRDefault="002322F5">
      <w:pPr>
        <w:pStyle w:val="PlainText"/>
        <w:numPr>
          <w:ilvl w:val="0"/>
          <w:numId w:val="87"/>
        </w:numPr>
        <w:spacing w:before="120" w:after="120"/>
        <w:ind w:left="360"/>
        <w:rPr>
          <w:rFonts w:ascii="Arial" w:hAnsi="Arial" w:cs="Arial"/>
          <w:sz w:val="20"/>
          <w:szCs w:val="20"/>
        </w:rPr>
      </w:pPr>
      <w:r>
        <w:rPr>
          <w:rFonts w:ascii="Arial" w:hAnsi="Arial" w:cs="Arial"/>
          <w:sz w:val="20"/>
          <w:szCs w:val="20"/>
          <w:highlight w:val="yellow"/>
        </w:rPr>
        <w:t xml:space="preserve">Apprentice </w:t>
      </w:r>
      <w:r w:rsidRPr="002322F5">
        <w:rPr>
          <w:rFonts w:ascii="Arial" w:hAnsi="Arial" w:cs="Arial"/>
          <w:sz w:val="20"/>
          <w:szCs w:val="20"/>
          <w:highlight w:val="yellow"/>
        </w:rPr>
        <w:t>Electrician</w:t>
      </w:r>
    </w:p>
    <w:p w:rsidR="003960B2" w:rsidRPr="00196FF3" w:rsidRDefault="003960B2" w:rsidP="003960B2">
      <w:pPr>
        <w:pStyle w:val="ListParagraph"/>
        <w:numPr>
          <w:ilvl w:val="0"/>
          <w:numId w:val="70"/>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Proof of Completion of an Electrical Safety Course AND</w:t>
      </w:r>
    </w:p>
    <w:p w:rsidR="003960B2" w:rsidRPr="00196FF3" w:rsidRDefault="003960B2" w:rsidP="003960B2">
      <w:pPr>
        <w:pStyle w:val="PlainText"/>
        <w:numPr>
          <w:ilvl w:val="0"/>
          <w:numId w:val="70"/>
        </w:numPr>
        <w:spacing w:before="120"/>
        <w:ind w:left="720"/>
        <w:rPr>
          <w:rFonts w:ascii="Arial" w:hAnsi="Arial" w:cs="Arial"/>
          <w:sz w:val="20"/>
          <w:szCs w:val="20"/>
          <w:highlight w:val="yellow"/>
        </w:rPr>
      </w:pPr>
      <w:r w:rsidRPr="00196FF3">
        <w:rPr>
          <w:rFonts w:ascii="Arial" w:hAnsi="Arial" w:cs="Arial"/>
          <w:sz w:val="20"/>
          <w:szCs w:val="20"/>
          <w:highlight w:val="yellow"/>
        </w:rPr>
        <w:t>Proof of Completion of an Electrical Code Class (NEC or BS7671)]</w:t>
      </w:r>
    </w:p>
    <w:p w:rsidR="003960B2" w:rsidRDefault="003960B2" w:rsidP="003960B2">
      <w:pPr>
        <w:pStyle w:val="PlainText"/>
        <w:spacing w:before="120" w:after="120"/>
        <w:rPr>
          <w:rFonts w:ascii="Arial" w:hAnsi="Arial" w:cs="Arial"/>
          <w:b/>
          <w:i/>
          <w:sz w:val="20"/>
          <w:szCs w:val="20"/>
        </w:rPr>
      </w:pPr>
      <w:r w:rsidRPr="00196FF3">
        <w:rPr>
          <w:rFonts w:ascii="Arial" w:hAnsi="Arial" w:cs="Arial"/>
          <w:b/>
          <w:i/>
          <w:sz w:val="20"/>
          <w:szCs w:val="20"/>
          <w:highlight w:val="cyan"/>
        </w:rPr>
        <w:t>Use below for GWOT, MILCON and select ANSF Projects</w:t>
      </w:r>
    </w:p>
    <w:p w:rsidR="00466CE4" w:rsidRDefault="00675FBF">
      <w:pPr>
        <w:pStyle w:val="PlainText"/>
        <w:numPr>
          <w:ilvl w:val="0"/>
          <w:numId w:val="88"/>
        </w:numPr>
        <w:spacing w:before="120" w:after="120"/>
        <w:ind w:left="360"/>
        <w:rPr>
          <w:rFonts w:ascii="Arial" w:hAnsi="Arial" w:cs="Arial"/>
          <w:sz w:val="20"/>
          <w:szCs w:val="20"/>
        </w:rPr>
      </w:pPr>
      <w:r>
        <w:rPr>
          <w:rFonts w:ascii="Arial" w:hAnsi="Arial" w:cs="Arial"/>
          <w:sz w:val="20"/>
          <w:szCs w:val="20"/>
          <w:highlight w:val="yellow"/>
        </w:rPr>
        <w:t>[</w:t>
      </w:r>
      <w:r w:rsidR="00045E26" w:rsidRPr="002322F5">
        <w:rPr>
          <w:rFonts w:ascii="Arial" w:hAnsi="Arial" w:cs="Arial"/>
          <w:sz w:val="20"/>
          <w:szCs w:val="20"/>
          <w:highlight w:val="yellow"/>
        </w:rPr>
        <w:t>Lead Electrician</w:t>
      </w:r>
    </w:p>
    <w:p w:rsidR="003960B2" w:rsidRPr="00196FF3" w:rsidRDefault="003960B2" w:rsidP="003960B2">
      <w:pPr>
        <w:pStyle w:val="ListParagraph"/>
        <w:numPr>
          <w:ilvl w:val="0"/>
          <w:numId w:val="78"/>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U.S. Master Electrician Certification or License OR</w:t>
      </w:r>
    </w:p>
    <w:p w:rsidR="003960B2" w:rsidRDefault="003960B2" w:rsidP="003960B2">
      <w:pPr>
        <w:pStyle w:val="ListParagraph"/>
        <w:numPr>
          <w:ilvl w:val="0"/>
          <w:numId w:val="78"/>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“Technician Grade” as defined by U.K.’s Joint Industry Board</w:t>
      </w:r>
    </w:p>
    <w:p w:rsidR="00466CE4" w:rsidRDefault="00045E26">
      <w:pPr>
        <w:pStyle w:val="PlainText"/>
        <w:numPr>
          <w:ilvl w:val="0"/>
          <w:numId w:val="88"/>
        </w:numPr>
        <w:spacing w:before="120" w:after="120"/>
        <w:ind w:left="360"/>
        <w:rPr>
          <w:rFonts w:ascii="Arial" w:hAnsi="Arial" w:cs="Arial"/>
          <w:sz w:val="20"/>
          <w:szCs w:val="20"/>
        </w:rPr>
      </w:pPr>
      <w:r>
        <w:rPr>
          <w:rFonts w:ascii="Arial" w:hAnsi="Arial" w:cs="Arial"/>
          <w:sz w:val="20"/>
          <w:szCs w:val="20"/>
          <w:highlight w:val="yellow"/>
        </w:rPr>
        <w:t xml:space="preserve">Journey </w:t>
      </w:r>
      <w:r w:rsidRPr="002322F5">
        <w:rPr>
          <w:rFonts w:ascii="Arial" w:hAnsi="Arial" w:cs="Arial"/>
          <w:sz w:val="20"/>
          <w:szCs w:val="20"/>
          <w:highlight w:val="yellow"/>
        </w:rPr>
        <w:t>Electrician</w:t>
      </w:r>
    </w:p>
    <w:p w:rsidR="003960B2" w:rsidRPr="00196FF3" w:rsidRDefault="003960B2" w:rsidP="003960B2">
      <w:pPr>
        <w:pStyle w:val="ListParagraph"/>
        <w:numPr>
          <w:ilvl w:val="0"/>
          <w:numId w:val="79"/>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U.S. Journeyman Electrician Certification or License OR</w:t>
      </w:r>
    </w:p>
    <w:p w:rsidR="003960B2" w:rsidRDefault="003960B2" w:rsidP="003960B2">
      <w:pPr>
        <w:pStyle w:val="ListParagraph"/>
        <w:numPr>
          <w:ilvl w:val="0"/>
          <w:numId w:val="79"/>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“Approved Electrician” as defined by U.K.’s Joint Industry Board</w:t>
      </w:r>
    </w:p>
    <w:p w:rsidR="00466CE4" w:rsidRDefault="00045E26">
      <w:pPr>
        <w:pStyle w:val="PlainText"/>
        <w:numPr>
          <w:ilvl w:val="0"/>
          <w:numId w:val="88"/>
        </w:numPr>
        <w:spacing w:before="120" w:after="120"/>
        <w:ind w:left="360"/>
        <w:rPr>
          <w:rFonts w:ascii="Arial" w:hAnsi="Arial" w:cs="Arial"/>
          <w:sz w:val="20"/>
          <w:szCs w:val="20"/>
        </w:rPr>
      </w:pPr>
      <w:r>
        <w:rPr>
          <w:rFonts w:ascii="Arial" w:hAnsi="Arial" w:cs="Arial"/>
          <w:sz w:val="20"/>
          <w:szCs w:val="20"/>
          <w:highlight w:val="yellow"/>
        </w:rPr>
        <w:t xml:space="preserve">Apprentice </w:t>
      </w:r>
      <w:r w:rsidRPr="002322F5">
        <w:rPr>
          <w:rFonts w:ascii="Arial" w:hAnsi="Arial" w:cs="Arial"/>
          <w:sz w:val="20"/>
          <w:szCs w:val="20"/>
          <w:highlight w:val="yellow"/>
        </w:rPr>
        <w:t>Electrician</w:t>
      </w:r>
    </w:p>
    <w:p w:rsidR="003960B2" w:rsidRPr="00196FF3" w:rsidRDefault="003960B2" w:rsidP="003960B2">
      <w:pPr>
        <w:pStyle w:val="ListParagraph"/>
        <w:numPr>
          <w:ilvl w:val="0"/>
          <w:numId w:val="80"/>
        </w:numPr>
        <w:autoSpaceDE w:val="0"/>
        <w:autoSpaceDN w:val="0"/>
        <w:adjustRightInd w:val="0"/>
        <w:spacing w:before="120" w:after="0"/>
        <w:ind w:left="720"/>
        <w:contextualSpacing w:val="0"/>
        <w:rPr>
          <w:rFonts w:cs="Arial"/>
          <w:szCs w:val="20"/>
          <w:highlight w:val="yellow"/>
        </w:rPr>
      </w:pPr>
      <w:r w:rsidRPr="00196FF3">
        <w:rPr>
          <w:rFonts w:cs="Arial"/>
          <w:szCs w:val="20"/>
          <w:highlight w:val="yellow"/>
        </w:rPr>
        <w:t>Proof of Completion of an Electrical Safety Course AND</w:t>
      </w:r>
    </w:p>
    <w:p w:rsidR="003960B2" w:rsidRPr="00196FF3" w:rsidRDefault="003960B2" w:rsidP="003960B2">
      <w:pPr>
        <w:pStyle w:val="PlainText"/>
        <w:numPr>
          <w:ilvl w:val="0"/>
          <w:numId w:val="80"/>
        </w:numPr>
        <w:spacing w:before="120"/>
        <w:ind w:left="720"/>
        <w:rPr>
          <w:rFonts w:ascii="Arial" w:hAnsi="Arial" w:cs="Arial"/>
          <w:sz w:val="20"/>
          <w:szCs w:val="20"/>
          <w:highlight w:val="yellow"/>
        </w:rPr>
      </w:pPr>
      <w:r w:rsidRPr="00196FF3">
        <w:rPr>
          <w:rFonts w:ascii="Arial" w:hAnsi="Arial" w:cs="Arial"/>
          <w:sz w:val="20"/>
          <w:szCs w:val="20"/>
          <w:highlight w:val="yellow"/>
        </w:rPr>
        <w:t>Proof of completion of an Electrical Code Class (NEC or BS7671) AND</w:t>
      </w:r>
    </w:p>
    <w:p w:rsidR="003960B2" w:rsidRPr="00196FF3" w:rsidRDefault="003960B2" w:rsidP="003960B2">
      <w:pPr>
        <w:pStyle w:val="PlainText"/>
        <w:numPr>
          <w:ilvl w:val="0"/>
          <w:numId w:val="80"/>
        </w:numPr>
        <w:spacing w:before="120"/>
        <w:ind w:left="720"/>
        <w:rPr>
          <w:rFonts w:ascii="Arial" w:hAnsi="Arial" w:cs="Arial"/>
          <w:sz w:val="20"/>
          <w:szCs w:val="20"/>
          <w:highlight w:val="yellow"/>
        </w:rPr>
      </w:pPr>
      <w:r w:rsidRPr="00196FF3">
        <w:rPr>
          <w:rFonts w:ascii="Arial" w:hAnsi="Arial" w:cs="Arial"/>
          <w:sz w:val="20"/>
          <w:szCs w:val="20"/>
          <w:highlight w:val="yellow"/>
        </w:rPr>
        <w:t>Graduate of an Approved Trade School]</w:t>
      </w:r>
    </w:p>
    <w:p w:rsidR="00466CE4" w:rsidRDefault="00F231DF">
      <w:pPr>
        <w:pStyle w:val="Heading2"/>
        <w:rPr>
          <w:rFonts w:eastAsia="Arial Unicode MS"/>
        </w:rPr>
      </w:pPr>
      <w:r w:rsidRPr="00F231DF">
        <w:t>SCHEDULE</w:t>
      </w:r>
    </w:p>
    <w:p w:rsidR="00196FF3" w:rsidRDefault="00CF7F42" w:rsidP="00687A06">
      <w:pPr>
        <w:rPr>
          <w:rFonts w:cs="Arial"/>
          <w:szCs w:val="20"/>
        </w:rPr>
      </w:pPr>
      <w:r w:rsidRPr="00CF7F42">
        <w:rPr>
          <w:rFonts w:cs="Arial"/>
          <w:szCs w:val="20"/>
        </w:rPr>
        <w:t xml:space="preserve">The following is an internal schedule </w:t>
      </w:r>
      <w:r w:rsidR="00133347">
        <w:rPr>
          <w:rFonts w:cs="Arial"/>
          <w:szCs w:val="20"/>
        </w:rPr>
        <w:t xml:space="preserve">outlining the </w:t>
      </w:r>
      <w:r w:rsidR="00805FBA" w:rsidRPr="00805FBA">
        <w:rPr>
          <w:rFonts w:cs="Arial"/>
          <w:szCs w:val="20"/>
          <w:highlight w:val="green"/>
        </w:rPr>
        <w:t>[incidental design</w:t>
      </w:r>
      <w:r w:rsidR="00687A06">
        <w:rPr>
          <w:rFonts w:cs="Arial"/>
          <w:szCs w:val="20"/>
          <w:highlight w:val="green"/>
        </w:rPr>
        <w:t>]</w:t>
      </w:r>
      <w:r w:rsidR="00805FBA" w:rsidRPr="00805FBA">
        <w:rPr>
          <w:rFonts w:cs="Arial"/>
          <w:szCs w:val="20"/>
        </w:rPr>
        <w:t xml:space="preserve"> </w:t>
      </w:r>
      <w:r w:rsidR="00687A06">
        <w:rPr>
          <w:rFonts w:cs="Arial"/>
          <w:szCs w:val="20"/>
          <w:highlight w:val="green"/>
        </w:rPr>
        <w:t>[design]</w:t>
      </w:r>
      <w:r w:rsidR="00687A06">
        <w:rPr>
          <w:rFonts w:cs="Arial"/>
          <w:szCs w:val="20"/>
        </w:rPr>
        <w:t xml:space="preserve"> submittals for</w:t>
      </w:r>
      <w:r w:rsidR="006A5953">
        <w:rPr>
          <w:rFonts w:cs="Arial"/>
          <w:szCs w:val="20"/>
        </w:rPr>
        <w:t xml:space="preserve"> </w:t>
      </w:r>
      <w:r w:rsidR="00133347">
        <w:rPr>
          <w:rFonts w:cs="Arial"/>
          <w:szCs w:val="20"/>
        </w:rPr>
        <w:t xml:space="preserve">Completion of Work </w:t>
      </w:r>
      <w:r w:rsidR="00447C06" w:rsidRPr="00447C06">
        <w:rPr>
          <w:rFonts w:cs="Arial"/>
          <w:szCs w:val="20"/>
        </w:rPr>
        <w:t xml:space="preserve">and is subject to modification by the </w:t>
      </w:r>
      <w:proofErr w:type="spellStart"/>
      <w:r w:rsidR="00447C06" w:rsidRPr="00447C06">
        <w:rPr>
          <w:rFonts w:cs="Arial"/>
          <w:szCs w:val="20"/>
        </w:rPr>
        <w:t>Offeror</w:t>
      </w:r>
      <w:proofErr w:type="spellEnd"/>
      <w:r w:rsidR="00447C06" w:rsidRPr="00447C06">
        <w:rPr>
          <w:rFonts w:cs="Arial"/>
          <w:szCs w:val="20"/>
        </w:rPr>
        <w:t xml:space="preserve"> to suit their particular method of operation.  The submittal milestones are described in Section 01335 SUBMITTAL PRO</w:t>
      </w:r>
      <w:r w:rsidRPr="00CF7F42">
        <w:rPr>
          <w:rFonts w:cs="Arial"/>
          <w:szCs w:val="20"/>
        </w:rPr>
        <w:t xml:space="preserve">CEDURES.  Overall time constraints are required and cannot be changed except by contract modification.  The successful </w:t>
      </w:r>
      <w:r w:rsidR="00E21ABE">
        <w:rPr>
          <w:rFonts w:cs="Arial"/>
          <w:szCs w:val="20"/>
        </w:rPr>
        <w:t>C</w:t>
      </w:r>
      <w:r w:rsidRPr="00CF7F42">
        <w:rPr>
          <w:rFonts w:cs="Arial"/>
          <w:szCs w:val="20"/>
        </w:rPr>
        <w:t xml:space="preserve">ontractor shall be required to submit a complete schedule for </w:t>
      </w:r>
      <w:r w:rsidR="00D53B8B" w:rsidRPr="00687A06">
        <w:rPr>
          <w:rFonts w:cs="Arial"/>
          <w:szCs w:val="20"/>
        </w:rPr>
        <w:t xml:space="preserve">this </w:t>
      </w:r>
      <w:r w:rsidR="00687A06" w:rsidRPr="00D53B8B">
        <w:rPr>
          <w:rFonts w:cs="Arial"/>
          <w:szCs w:val="20"/>
          <w:highlight w:val="green"/>
        </w:rPr>
        <w:t>[incidental design</w:t>
      </w:r>
      <w:r w:rsidR="00687A06">
        <w:rPr>
          <w:rFonts w:cs="Arial"/>
          <w:szCs w:val="20"/>
          <w:highlight w:val="green"/>
        </w:rPr>
        <w:t>]</w:t>
      </w:r>
      <w:r w:rsidR="00687A06" w:rsidRPr="00687A06">
        <w:rPr>
          <w:rFonts w:cs="Arial"/>
          <w:szCs w:val="20"/>
        </w:rPr>
        <w:t xml:space="preserve"> </w:t>
      </w:r>
      <w:r w:rsidR="00687A06">
        <w:rPr>
          <w:rFonts w:cs="Arial"/>
          <w:szCs w:val="20"/>
          <w:highlight w:val="green"/>
        </w:rPr>
        <w:t>[design]</w:t>
      </w:r>
      <w:r w:rsidRPr="00CF7F42">
        <w:rPr>
          <w:rFonts w:cs="Arial"/>
          <w:szCs w:val="20"/>
        </w:rPr>
        <w:t xml:space="preserve"> and construction that meets or exceeds the overall time goals of th</w:t>
      </w:r>
      <w:r w:rsidR="005B23AD" w:rsidRPr="005B23AD">
        <w:rPr>
          <w:rFonts w:cs="Arial"/>
          <w:szCs w:val="20"/>
        </w:rPr>
        <w:t xml:space="preserve">e Government for this project.  </w:t>
      </w:r>
    </w:p>
    <w:p w:rsidR="00475BB9" w:rsidRDefault="00475BB9" w:rsidP="00475BB9">
      <w:pPr>
        <w:pStyle w:val="PlainText"/>
        <w:spacing w:before="120" w:after="120"/>
        <w:rPr>
          <w:rFonts w:ascii="Arial" w:hAnsi="Arial" w:cs="Arial"/>
          <w:b/>
          <w:i/>
          <w:sz w:val="20"/>
          <w:szCs w:val="20"/>
        </w:rPr>
      </w:pPr>
      <w:proofErr w:type="gramStart"/>
      <w:r w:rsidRPr="00196FF3">
        <w:rPr>
          <w:rFonts w:ascii="Arial" w:hAnsi="Arial" w:cs="Arial"/>
          <w:b/>
          <w:i/>
          <w:sz w:val="20"/>
          <w:szCs w:val="20"/>
          <w:highlight w:val="cyan"/>
        </w:rPr>
        <w:t>Use</w:t>
      </w:r>
      <w:r>
        <w:rPr>
          <w:rFonts w:ascii="Arial" w:hAnsi="Arial" w:cs="Arial"/>
          <w:b/>
          <w:i/>
          <w:sz w:val="20"/>
          <w:szCs w:val="20"/>
          <w:highlight w:val="cyan"/>
        </w:rPr>
        <w:t xml:space="preserve"> below note below if project consists of ONLY Site Adapt work.</w:t>
      </w:r>
      <w:proofErr w:type="gramEnd"/>
    </w:p>
    <w:p w:rsidR="00196FF3" w:rsidRPr="00DA3A62" w:rsidRDefault="00447C06" w:rsidP="005D59FD">
      <w:pPr>
        <w:rPr>
          <w:rFonts w:cs="Arial"/>
          <w:szCs w:val="20"/>
        </w:rPr>
      </w:pPr>
      <w:r w:rsidRPr="00447C06">
        <w:rPr>
          <w:rFonts w:cs="Arial"/>
          <w:szCs w:val="20"/>
          <w:highlight w:val="lightGray"/>
        </w:rPr>
        <w:t>[</w:t>
      </w:r>
      <w:proofErr w:type="spellStart"/>
      <w:r w:rsidR="00C11FFE" w:rsidRPr="00447C06">
        <w:rPr>
          <w:rFonts w:cs="Arial"/>
          <w:szCs w:val="20"/>
          <w:highlight w:val="lightGray"/>
        </w:rPr>
        <w:t>Offer</w:t>
      </w:r>
      <w:r w:rsidR="00C11FFE">
        <w:rPr>
          <w:rFonts w:cs="Arial"/>
          <w:szCs w:val="20"/>
          <w:highlight w:val="lightGray"/>
        </w:rPr>
        <w:t>o</w:t>
      </w:r>
      <w:r w:rsidR="00C11FFE" w:rsidRPr="00447C06">
        <w:rPr>
          <w:rFonts w:cs="Arial"/>
          <w:szCs w:val="20"/>
          <w:highlight w:val="lightGray"/>
        </w:rPr>
        <w:t>r</w:t>
      </w:r>
      <w:proofErr w:type="spellEnd"/>
      <w:r w:rsidR="00CF7F42" w:rsidRPr="00CF7F42">
        <w:rPr>
          <w:rFonts w:cs="Arial"/>
          <w:szCs w:val="20"/>
          <w:highlight w:val="lightGray"/>
        </w:rPr>
        <w:t xml:space="preserve"> should note that the </w:t>
      </w:r>
      <w:r w:rsidR="005D59FD">
        <w:rPr>
          <w:rFonts w:cs="Arial"/>
          <w:szCs w:val="20"/>
          <w:highlight w:val="lightGray"/>
        </w:rPr>
        <w:t xml:space="preserve">incidental </w:t>
      </w:r>
      <w:r w:rsidR="00CF7F42" w:rsidRPr="00CF7F42">
        <w:rPr>
          <w:rFonts w:cs="Arial"/>
          <w:szCs w:val="20"/>
          <w:highlight w:val="lightGray"/>
        </w:rPr>
        <w:t xml:space="preserve">design </w:t>
      </w:r>
      <w:r w:rsidR="005D59FD">
        <w:rPr>
          <w:rFonts w:cs="Arial"/>
          <w:szCs w:val="20"/>
          <w:highlight w:val="lightGray"/>
        </w:rPr>
        <w:t>requirements</w:t>
      </w:r>
      <w:r w:rsidR="005D59FD" w:rsidRPr="00CF7F42">
        <w:rPr>
          <w:rFonts w:cs="Arial"/>
          <w:szCs w:val="20"/>
          <w:highlight w:val="lightGray"/>
        </w:rPr>
        <w:t xml:space="preserve"> </w:t>
      </w:r>
      <w:r w:rsidR="00CF7F42" w:rsidRPr="00CF7F42">
        <w:rPr>
          <w:rFonts w:cs="Arial"/>
          <w:szCs w:val="20"/>
          <w:highlight w:val="lightGray"/>
        </w:rPr>
        <w:t>only include site work (</w:t>
      </w:r>
      <w:r w:rsidR="005D59FD">
        <w:rPr>
          <w:rFonts w:cs="Arial"/>
          <w:szCs w:val="20"/>
          <w:highlight w:val="lightGray"/>
        </w:rPr>
        <w:t>master plan, force protection layout, grading and drainage, and site utilities, i.e., water, wastewater, electrical and communications</w:t>
      </w:r>
      <w:r w:rsidR="00CF7F42" w:rsidRPr="00CF7F42">
        <w:rPr>
          <w:rFonts w:cs="Arial"/>
          <w:szCs w:val="20"/>
          <w:highlight w:val="lightGray"/>
        </w:rPr>
        <w:t xml:space="preserve">); all other </w:t>
      </w:r>
      <w:r w:rsidR="005D59FD">
        <w:rPr>
          <w:rFonts w:cs="Arial"/>
          <w:szCs w:val="20"/>
          <w:highlight w:val="lightGray"/>
        </w:rPr>
        <w:t>Site Adapt features of work</w:t>
      </w:r>
      <w:r w:rsidR="005D59FD" w:rsidRPr="00CF7F42">
        <w:rPr>
          <w:rFonts w:cs="Arial"/>
          <w:szCs w:val="20"/>
          <w:highlight w:val="lightGray"/>
        </w:rPr>
        <w:t xml:space="preserve"> </w:t>
      </w:r>
      <w:r w:rsidR="00CF7F42" w:rsidRPr="00CF7F42">
        <w:rPr>
          <w:rFonts w:cs="Arial"/>
          <w:szCs w:val="20"/>
          <w:highlight w:val="lightGray"/>
        </w:rPr>
        <w:t>are inclusive as part of the Contract and provided t</w:t>
      </w:r>
      <w:r w:rsidR="005B23AD" w:rsidRPr="005B23AD">
        <w:rPr>
          <w:rFonts w:cs="Arial"/>
          <w:szCs w:val="20"/>
          <w:highlight w:val="lightGray"/>
        </w:rPr>
        <w:t>o the Contractor.]</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5"/>
        <w:gridCol w:w="5105"/>
      </w:tblGrid>
      <w:tr w:rsidR="00F17662" w:rsidRPr="00196FF3" w:rsidTr="0010099C">
        <w:trPr>
          <w:jc w:val="center"/>
        </w:trPr>
        <w:tc>
          <w:tcPr>
            <w:tcW w:w="3715" w:type="dxa"/>
            <w:vAlign w:val="center"/>
          </w:tcPr>
          <w:p w:rsidR="00F17662" w:rsidRDefault="00F17662" w:rsidP="0010099C">
            <w:pPr>
              <w:suppressAutoHyphens/>
              <w:spacing w:before="120"/>
              <w:ind w:left="72"/>
              <w:jc w:val="center"/>
              <w:outlineLvl w:val="1"/>
              <w:rPr>
                <w:rFonts w:cs="Arial"/>
                <w:b/>
                <w:sz w:val="24"/>
                <w:szCs w:val="24"/>
              </w:rPr>
            </w:pPr>
            <w:r w:rsidRPr="0090357A">
              <w:rPr>
                <w:rFonts w:cs="Arial"/>
                <w:b/>
                <w:sz w:val="24"/>
                <w:szCs w:val="24"/>
              </w:rPr>
              <w:t>ACTION / SUBMITTAL ITEM</w:t>
            </w:r>
          </w:p>
        </w:tc>
        <w:tc>
          <w:tcPr>
            <w:tcW w:w="5105" w:type="dxa"/>
            <w:vAlign w:val="center"/>
          </w:tcPr>
          <w:p w:rsidR="00F17662" w:rsidRDefault="00F17662" w:rsidP="0010099C">
            <w:pPr>
              <w:suppressAutoHyphens/>
              <w:spacing w:before="120"/>
              <w:jc w:val="center"/>
              <w:outlineLvl w:val="1"/>
              <w:rPr>
                <w:rFonts w:cs="Arial"/>
                <w:b/>
                <w:sz w:val="24"/>
                <w:szCs w:val="24"/>
              </w:rPr>
            </w:pPr>
            <w:r w:rsidRPr="0090357A">
              <w:rPr>
                <w:rFonts w:cs="Arial"/>
                <w:b/>
                <w:sz w:val="24"/>
                <w:szCs w:val="24"/>
              </w:rPr>
              <w:t>TIME FROM LAST ACTION</w:t>
            </w:r>
          </w:p>
          <w:p w:rsidR="00F17662" w:rsidRDefault="00F17662" w:rsidP="0010099C">
            <w:pPr>
              <w:suppressAutoHyphens/>
              <w:spacing w:before="120"/>
              <w:jc w:val="center"/>
              <w:outlineLvl w:val="1"/>
              <w:rPr>
                <w:rFonts w:cs="Arial"/>
                <w:b/>
                <w:szCs w:val="20"/>
              </w:rPr>
            </w:pPr>
            <w:r w:rsidRPr="0090357A">
              <w:rPr>
                <w:rFonts w:cs="Arial"/>
                <w:b/>
                <w:szCs w:val="20"/>
              </w:rPr>
              <w:t>(IN CALENDAR DAYS)</w:t>
            </w:r>
          </w:p>
        </w:tc>
      </w:tr>
      <w:tr w:rsidR="00F17662" w:rsidRPr="00196FF3" w:rsidTr="0010099C">
        <w:trPr>
          <w:jc w:val="center"/>
        </w:trPr>
        <w:tc>
          <w:tcPr>
            <w:tcW w:w="3715" w:type="dxa"/>
            <w:vAlign w:val="center"/>
          </w:tcPr>
          <w:p w:rsidR="00F17662" w:rsidRPr="00447C06" w:rsidRDefault="00F17662" w:rsidP="0010099C">
            <w:pPr>
              <w:suppressAutoHyphens/>
              <w:spacing w:after="0"/>
              <w:outlineLvl w:val="1"/>
              <w:rPr>
                <w:rFonts w:cs="Arial"/>
                <w:szCs w:val="20"/>
              </w:rPr>
            </w:pPr>
            <w:r>
              <w:rPr>
                <w:rFonts w:cs="Arial"/>
                <w:szCs w:val="20"/>
              </w:rPr>
              <w:t>Notice to Proceed (NTP)</w:t>
            </w:r>
          </w:p>
        </w:tc>
        <w:tc>
          <w:tcPr>
            <w:tcW w:w="5105" w:type="dxa"/>
            <w:vAlign w:val="center"/>
          </w:tcPr>
          <w:p w:rsidR="00F17662" w:rsidRPr="005B23AD" w:rsidRDefault="00F17662" w:rsidP="0010099C">
            <w:pPr>
              <w:suppressAutoHyphens/>
              <w:spacing w:before="120"/>
              <w:outlineLvl w:val="1"/>
              <w:rPr>
                <w:rFonts w:cs="Arial"/>
                <w:szCs w:val="20"/>
              </w:rPr>
            </w:pPr>
            <w:r>
              <w:rPr>
                <w:rFonts w:cs="Arial"/>
                <w:szCs w:val="20"/>
              </w:rPr>
              <w:t>Following Written Notification of Contract Award</w:t>
            </w:r>
          </w:p>
        </w:tc>
      </w:tr>
      <w:tr w:rsidR="00F17662" w:rsidRPr="00196FF3" w:rsidTr="0010099C">
        <w:trPr>
          <w:jc w:val="center"/>
        </w:trPr>
        <w:tc>
          <w:tcPr>
            <w:tcW w:w="3715" w:type="dxa"/>
            <w:vAlign w:val="center"/>
          </w:tcPr>
          <w:p w:rsidR="00F17662" w:rsidRPr="00196FF3" w:rsidRDefault="00F17662" w:rsidP="0010099C">
            <w:pPr>
              <w:suppressAutoHyphens/>
              <w:spacing w:after="0"/>
              <w:outlineLvl w:val="1"/>
              <w:rPr>
                <w:rFonts w:cs="Arial"/>
                <w:szCs w:val="20"/>
              </w:rPr>
            </w:pPr>
            <w:r w:rsidRPr="00447C06">
              <w:rPr>
                <w:rFonts w:cs="Arial"/>
                <w:szCs w:val="20"/>
              </w:rPr>
              <w:t>Design Phase</w:t>
            </w:r>
          </w:p>
          <w:p w:rsidR="00F17662" w:rsidRPr="00196FF3" w:rsidRDefault="00F17662" w:rsidP="0010099C">
            <w:pPr>
              <w:suppressAutoHyphens/>
              <w:spacing w:after="0"/>
              <w:outlineLvl w:val="1"/>
              <w:rPr>
                <w:rFonts w:cs="Arial"/>
                <w:szCs w:val="20"/>
              </w:rPr>
            </w:pPr>
            <w:r w:rsidRPr="005B23AD">
              <w:rPr>
                <w:rFonts w:cs="Arial"/>
                <w:szCs w:val="20"/>
              </w:rPr>
              <w:t xml:space="preserve">Basic Services </w:t>
            </w:r>
          </w:p>
          <w:p w:rsidR="00F17662" w:rsidRPr="00196FF3" w:rsidRDefault="00F17662" w:rsidP="0010099C">
            <w:pPr>
              <w:suppressAutoHyphens/>
              <w:spacing w:after="0"/>
              <w:outlineLvl w:val="1"/>
              <w:rPr>
                <w:rFonts w:cs="Arial"/>
                <w:szCs w:val="20"/>
              </w:rPr>
            </w:pPr>
            <w:r w:rsidRPr="00A03F8B">
              <w:rPr>
                <w:rFonts w:cs="Arial"/>
                <w:szCs w:val="20"/>
              </w:rPr>
              <w:t>Pre-construction Conference</w:t>
            </w:r>
          </w:p>
        </w:tc>
        <w:tc>
          <w:tcPr>
            <w:tcW w:w="5105" w:type="dxa"/>
            <w:vAlign w:val="center"/>
          </w:tcPr>
          <w:p w:rsidR="00F17662" w:rsidRDefault="00F17662" w:rsidP="0010099C">
            <w:pPr>
              <w:suppressAutoHyphens/>
              <w:spacing w:before="120"/>
              <w:outlineLvl w:val="1"/>
              <w:rPr>
                <w:rFonts w:cs="Arial"/>
                <w:szCs w:val="20"/>
              </w:rPr>
            </w:pPr>
            <w:r w:rsidRPr="0090357A">
              <w:rPr>
                <w:rFonts w:cs="Arial"/>
                <w:szCs w:val="20"/>
              </w:rPr>
              <w:t xml:space="preserve">Within 7 days </w:t>
            </w:r>
            <w:r>
              <w:rPr>
                <w:rFonts w:cs="Arial"/>
                <w:szCs w:val="20"/>
              </w:rPr>
              <w:t>following</w:t>
            </w:r>
            <w:r w:rsidRPr="0090357A">
              <w:rPr>
                <w:rFonts w:cs="Arial"/>
                <w:szCs w:val="20"/>
              </w:rPr>
              <w:t xml:space="preserve"> NTP</w:t>
            </w:r>
          </w:p>
        </w:tc>
      </w:tr>
      <w:tr w:rsidR="00F17662" w:rsidRPr="00196FF3" w:rsidTr="0010099C">
        <w:trPr>
          <w:jc w:val="center"/>
        </w:trPr>
        <w:tc>
          <w:tcPr>
            <w:tcW w:w="3715" w:type="dxa"/>
            <w:vAlign w:val="center"/>
          </w:tcPr>
          <w:p w:rsidR="00F17662" w:rsidRDefault="00F17662" w:rsidP="0010099C">
            <w:pPr>
              <w:suppressAutoHyphens/>
              <w:spacing w:before="120"/>
              <w:outlineLvl w:val="1"/>
              <w:rPr>
                <w:rFonts w:cs="Arial"/>
                <w:szCs w:val="20"/>
              </w:rPr>
            </w:pPr>
            <w:r w:rsidRPr="00447C06">
              <w:rPr>
                <w:rFonts w:cs="Arial"/>
                <w:szCs w:val="20"/>
              </w:rPr>
              <w:t>Project Schedule</w:t>
            </w:r>
          </w:p>
        </w:tc>
        <w:tc>
          <w:tcPr>
            <w:tcW w:w="5105" w:type="dxa"/>
            <w:vAlign w:val="center"/>
          </w:tcPr>
          <w:p w:rsidR="00F17662" w:rsidRDefault="00F17662" w:rsidP="0010099C">
            <w:pPr>
              <w:suppressAutoHyphens/>
              <w:spacing w:before="120"/>
              <w:outlineLvl w:val="1"/>
              <w:rPr>
                <w:rFonts w:cs="Arial"/>
                <w:szCs w:val="20"/>
                <w:highlight w:val="lightGray"/>
              </w:rPr>
            </w:pPr>
            <w:r w:rsidRPr="005B23AD">
              <w:rPr>
                <w:rFonts w:cs="Arial"/>
                <w:szCs w:val="20"/>
              </w:rPr>
              <w:t xml:space="preserve">Within 14 days </w:t>
            </w:r>
            <w:r>
              <w:rPr>
                <w:rFonts w:cs="Arial"/>
                <w:szCs w:val="20"/>
              </w:rPr>
              <w:t xml:space="preserve">following </w:t>
            </w:r>
            <w:r w:rsidRPr="005B23AD">
              <w:rPr>
                <w:rFonts w:cs="Arial"/>
                <w:szCs w:val="20"/>
              </w:rPr>
              <w:t>NTP</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10% Site Design Submittal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DA5639">
              <w:rPr>
                <w:rFonts w:cs="Arial"/>
                <w:szCs w:val="20"/>
              </w:rPr>
              <w:t xml:space="preserve">Within </w:t>
            </w:r>
            <w:r w:rsidRPr="00242999">
              <w:rPr>
                <w:rFonts w:cs="Arial"/>
                <w:szCs w:val="20"/>
                <w:highlight w:val="yellow"/>
              </w:rPr>
              <w:t>45</w:t>
            </w:r>
            <w:r w:rsidRPr="00E908E5">
              <w:rPr>
                <w:rFonts w:cs="Arial"/>
                <w:szCs w:val="20"/>
              </w:rPr>
              <w:t xml:space="preserve"> </w:t>
            </w:r>
            <w:r w:rsidRPr="00DA5639">
              <w:rPr>
                <w:rFonts w:cs="Arial"/>
                <w:szCs w:val="20"/>
              </w:rPr>
              <w:t>days following NTP</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10% Site Design Approval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14</w:t>
            </w:r>
            <w:r w:rsidRPr="00E908E5">
              <w:rPr>
                <w:rFonts w:cs="Arial"/>
                <w:szCs w:val="20"/>
              </w:rPr>
              <w:t xml:space="preserve"> </w:t>
            </w:r>
            <w:r w:rsidRPr="00DA5639">
              <w:rPr>
                <w:rFonts w:cs="Arial"/>
                <w:szCs w:val="20"/>
              </w:rPr>
              <w:t>days following 10% Site Design Submittal</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highlight w:val="darkGreen"/>
              </w:rPr>
            </w:pPr>
            <w:r w:rsidRPr="00834125">
              <w:rPr>
                <w:rFonts w:cs="Arial"/>
                <w:szCs w:val="20"/>
              </w:rPr>
              <w:t>35% WWTP Design Submittal</w:t>
            </w:r>
          </w:p>
        </w:tc>
        <w:tc>
          <w:tcPr>
            <w:tcW w:w="5105" w:type="dxa"/>
            <w:vAlign w:val="center"/>
          </w:tcPr>
          <w:p w:rsidR="00F17662" w:rsidRPr="00196FF3" w:rsidRDefault="00F17662" w:rsidP="0010099C">
            <w:pPr>
              <w:suppressAutoHyphens/>
              <w:spacing w:before="120"/>
              <w:outlineLvl w:val="1"/>
              <w:rPr>
                <w:rFonts w:cs="Arial"/>
                <w:szCs w:val="20"/>
                <w:highlight w:val="darkGreen"/>
              </w:rPr>
            </w:pPr>
            <w:r w:rsidRPr="005B23AD">
              <w:rPr>
                <w:rFonts w:cs="Arial"/>
                <w:szCs w:val="20"/>
                <w:highlight w:val="yellow"/>
              </w:rPr>
              <w:t>14</w:t>
            </w:r>
            <w:r w:rsidRPr="00E908E5">
              <w:rPr>
                <w:rFonts w:cs="Arial"/>
                <w:szCs w:val="20"/>
              </w:rPr>
              <w:t xml:space="preserve"> </w:t>
            </w:r>
            <w:r w:rsidRPr="00DA5639">
              <w:rPr>
                <w:rFonts w:cs="Arial"/>
                <w:szCs w:val="20"/>
              </w:rPr>
              <w:t>days following 10% Site Design Submittal</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highlight w:val="darkGreen"/>
              </w:rPr>
            </w:pPr>
            <w:r w:rsidRPr="00834125">
              <w:rPr>
                <w:rFonts w:cs="Arial"/>
                <w:szCs w:val="20"/>
              </w:rPr>
              <w:t xml:space="preserve">35% WWTP Design </w:t>
            </w:r>
            <w:r>
              <w:rPr>
                <w:rFonts w:cs="Arial"/>
                <w:szCs w:val="20"/>
              </w:rPr>
              <w:t>Approval</w:t>
            </w:r>
          </w:p>
        </w:tc>
        <w:tc>
          <w:tcPr>
            <w:tcW w:w="5105" w:type="dxa"/>
            <w:vAlign w:val="center"/>
          </w:tcPr>
          <w:p w:rsidR="00F17662" w:rsidRPr="00196FF3" w:rsidRDefault="00F17662" w:rsidP="0010099C">
            <w:pPr>
              <w:suppressAutoHyphens/>
              <w:spacing w:before="120"/>
              <w:outlineLvl w:val="1"/>
              <w:rPr>
                <w:rFonts w:cs="Arial"/>
                <w:szCs w:val="20"/>
                <w:highlight w:val="darkGreen"/>
              </w:rPr>
            </w:pPr>
            <w:r w:rsidRPr="005B23AD">
              <w:rPr>
                <w:rFonts w:cs="Arial"/>
                <w:szCs w:val="20"/>
                <w:highlight w:val="yellow"/>
              </w:rPr>
              <w:t>14</w:t>
            </w:r>
            <w:r w:rsidRPr="00E908E5">
              <w:rPr>
                <w:rFonts w:cs="Arial"/>
                <w:szCs w:val="20"/>
              </w:rPr>
              <w:t xml:space="preserve"> </w:t>
            </w:r>
            <w:r w:rsidRPr="00DA5639">
              <w:rPr>
                <w:rFonts w:cs="Arial"/>
                <w:szCs w:val="20"/>
              </w:rPr>
              <w:t>days following 35% WWTP Design Submittal</w:t>
            </w:r>
            <w:r w:rsidRPr="00242999">
              <w:rPr>
                <w:rFonts w:cs="Arial"/>
                <w:szCs w:val="20"/>
                <w:highlight w:val="darkGreen"/>
              </w:rPr>
              <w:t xml:space="preserve"> </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65%  Design Submittal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45</w:t>
            </w:r>
            <w:r w:rsidRPr="00E908E5">
              <w:rPr>
                <w:rFonts w:cs="Arial"/>
                <w:szCs w:val="20"/>
              </w:rPr>
              <w:t xml:space="preserve"> </w:t>
            </w:r>
            <w:r w:rsidRPr="00DA5639">
              <w:rPr>
                <w:rFonts w:cs="Arial"/>
                <w:szCs w:val="20"/>
              </w:rPr>
              <w:t xml:space="preserve">days following approval of </w:t>
            </w:r>
            <w:r>
              <w:rPr>
                <w:rFonts w:cs="Arial"/>
                <w:szCs w:val="20"/>
                <w:highlight w:val="yellow"/>
              </w:rPr>
              <w:t>xx</w:t>
            </w:r>
            <w:r w:rsidRPr="00DA5639">
              <w:rPr>
                <w:rFonts w:cs="Arial"/>
                <w:szCs w:val="20"/>
              </w:rPr>
              <w:t>% Design</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 xml:space="preserve">65% Design </w:t>
            </w:r>
            <w:r w:rsidRPr="00CF7F42">
              <w:rPr>
                <w:rFonts w:cs="Arial"/>
                <w:szCs w:val="20"/>
              </w:rPr>
              <w:t>Approval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242999">
              <w:rPr>
                <w:rFonts w:cs="Arial"/>
                <w:szCs w:val="20"/>
                <w:highlight w:val="yellow"/>
              </w:rPr>
              <w:t>14</w:t>
            </w:r>
            <w:r w:rsidRPr="00DA5639">
              <w:rPr>
                <w:rFonts w:cs="Arial"/>
                <w:szCs w:val="20"/>
              </w:rPr>
              <w:t xml:space="preserve"> days following  65% Design Submittal</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95% Design Submittal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20</w:t>
            </w:r>
            <w:r w:rsidRPr="00DA5639">
              <w:rPr>
                <w:rFonts w:cs="Arial"/>
                <w:szCs w:val="20"/>
              </w:rPr>
              <w:t xml:space="preserve"> days following approval of 65% Design</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95% Design Approval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14</w:t>
            </w:r>
            <w:r w:rsidRPr="00E908E5">
              <w:rPr>
                <w:rFonts w:cs="Arial"/>
                <w:szCs w:val="20"/>
              </w:rPr>
              <w:t xml:space="preserve"> days following 95% Design Submittal</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100% Design Submittal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14</w:t>
            </w:r>
            <w:r w:rsidRPr="00E908E5">
              <w:rPr>
                <w:rFonts w:cs="Arial"/>
                <w:szCs w:val="20"/>
              </w:rPr>
              <w:t xml:space="preserve"> days following approval of </w:t>
            </w:r>
            <w:r w:rsidRPr="00E908E5">
              <w:rPr>
                <w:rFonts w:cs="Arial"/>
                <w:szCs w:val="20"/>
                <w:highlight w:val="yellow"/>
              </w:rPr>
              <w:t>95</w:t>
            </w:r>
            <w:r w:rsidRPr="00E908E5">
              <w:rPr>
                <w:rFonts w:cs="Arial"/>
                <w:szCs w:val="20"/>
              </w:rPr>
              <w:t>% Design</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100% Design Approval</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14</w:t>
            </w:r>
            <w:r w:rsidRPr="00E908E5">
              <w:rPr>
                <w:rFonts w:cs="Arial"/>
                <w:szCs w:val="20"/>
              </w:rPr>
              <w:t xml:space="preserve"> days following 100% Design Submittal </w:t>
            </w:r>
          </w:p>
        </w:tc>
      </w:tr>
      <w:tr w:rsidR="00F17662" w:rsidRPr="00196FF3" w:rsidTr="0010099C">
        <w:trPr>
          <w:jc w:val="center"/>
        </w:trPr>
        <w:tc>
          <w:tcPr>
            <w:tcW w:w="3715" w:type="dxa"/>
            <w:vAlign w:val="center"/>
          </w:tcPr>
          <w:p w:rsidR="00F17662" w:rsidRPr="00196FF3" w:rsidRDefault="00F17662" w:rsidP="0010099C">
            <w:pPr>
              <w:suppressAutoHyphens/>
              <w:spacing w:before="120"/>
              <w:outlineLvl w:val="1"/>
              <w:rPr>
                <w:rFonts w:cs="Arial"/>
                <w:szCs w:val="20"/>
              </w:rPr>
            </w:pPr>
            <w:r w:rsidRPr="00447C06">
              <w:rPr>
                <w:rFonts w:cs="Arial"/>
                <w:szCs w:val="20"/>
              </w:rPr>
              <w:t>Total Design and Construction Period</w:t>
            </w:r>
          </w:p>
        </w:tc>
        <w:tc>
          <w:tcPr>
            <w:tcW w:w="5105" w:type="dxa"/>
            <w:vAlign w:val="center"/>
          </w:tcPr>
          <w:p w:rsidR="00F17662" w:rsidRPr="00196FF3" w:rsidRDefault="00F17662" w:rsidP="0010099C">
            <w:pPr>
              <w:suppressAutoHyphens/>
              <w:spacing w:before="120"/>
              <w:outlineLvl w:val="1"/>
              <w:rPr>
                <w:rFonts w:cs="Arial"/>
                <w:szCs w:val="20"/>
                <w:highlight w:val="lightGray"/>
              </w:rPr>
            </w:pPr>
            <w:r w:rsidRPr="005B23AD">
              <w:rPr>
                <w:rFonts w:cs="Arial"/>
                <w:szCs w:val="20"/>
                <w:highlight w:val="yellow"/>
              </w:rPr>
              <w:t>xxx</w:t>
            </w:r>
            <w:r w:rsidRPr="00E908E5">
              <w:rPr>
                <w:rFonts w:cs="Arial"/>
                <w:szCs w:val="20"/>
              </w:rPr>
              <w:t xml:space="preserve"> days </w:t>
            </w:r>
          </w:p>
          <w:p w:rsidR="00F17662" w:rsidRPr="00196FF3" w:rsidRDefault="00F17662" w:rsidP="0010099C">
            <w:pPr>
              <w:suppressAutoHyphens/>
              <w:spacing w:before="120"/>
              <w:outlineLvl w:val="1"/>
              <w:rPr>
                <w:rFonts w:cs="Arial"/>
                <w:szCs w:val="20"/>
                <w:highlight w:val="lightGray"/>
              </w:rPr>
            </w:pPr>
            <w:r w:rsidRPr="0090357A">
              <w:rPr>
                <w:rFonts w:cs="Arial"/>
                <w:szCs w:val="20"/>
              </w:rPr>
              <w:t>Period of Performance includes design and construction activities</w:t>
            </w:r>
          </w:p>
        </w:tc>
      </w:tr>
    </w:tbl>
    <w:p w:rsidR="00242999" w:rsidRDefault="00357E36">
      <w:pPr>
        <w:pStyle w:val="Heading2"/>
      </w:pPr>
      <w:r>
        <w:t xml:space="preserve">PROJECT AND SITE CONDITIONS </w:t>
      </w:r>
    </w:p>
    <w:p w:rsidR="00466CE4" w:rsidRDefault="00A260A0" w:rsidP="008A294F">
      <w:pPr>
        <w:pStyle w:val="Heading3"/>
      </w:pPr>
      <w:r w:rsidRPr="00196FF3">
        <w:t>SITE BOUNDARIES</w:t>
      </w:r>
    </w:p>
    <w:p w:rsidR="00000000" w:rsidRDefault="00C313DD">
      <w:pPr>
        <w:pStyle w:val="ListParagraph"/>
        <w:numPr>
          <w:ilvl w:val="0"/>
          <w:numId w:val="152"/>
        </w:numPr>
        <w:autoSpaceDE w:val="0"/>
        <w:autoSpaceDN w:val="0"/>
        <w:adjustRightInd w:val="0"/>
        <w:ind w:left="360"/>
        <w:contextualSpacing w:val="0"/>
        <w:rPr>
          <w:rFonts w:cs="Arial"/>
          <w:szCs w:val="20"/>
        </w:rPr>
      </w:pPr>
      <w:r w:rsidRPr="00C313DD">
        <w:rPr>
          <w:rFonts w:cs="Arial"/>
          <w:szCs w:val="20"/>
        </w:rPr>
        <w:t>The Licensed for Construction (LFC) site boundaries are defined by the following coordinate points:</w:t>
      </w:r>
    </w:p>
    <w:p w:rsidR="00A260A0" w:rsidRPr="00196FF3" w:rsidRDefault="00A260A0" w:rsidP="00A260A0">
      <w:pPr>
        <w:autoSpaceDE w:val="0"/>
        <w:autoSpaceDN w:val="0"/>
        <w:adjustRightInd w:val="0"/>
        <w:rPr>
          <w:rFonts w:cs="Arial"/>
          <w:b/>
          <w:i/>
          <w:szCs w:val="20"/>
        </w:rPr>
      </w:pPr>
      <w:r w:rsidRPr="00196FF3">
        <w:rPr>
          <w:rFonts w:cs="Arial"/>
          <w:b/>
          <w:i/>
          <w:szCs w:val="20"/>
          <w:highlight w:val="cyan"/>
        </w:rPr>
        <w:t>Modify for this project site.  Coordinate with the SOR and GIS.  Add these coordinate points to the Conceptual Site Plan including which Corner is which.</w:t>
      </w:r>
    </w:p>
    <w:p w:rsidR="00A260A0" w:rsidRPr="00196FF3" w:rsidRDefault="00A260A0" w:rsidP="00A260A0">
      <w:pPr>
        <w:tabs>
          <w:tab w:val="left" w:pos="2160"/>
          <w:tab w:val="left" w:pos="4320"/>
        </w:tabs>
        <w:ind w:left="720"/>
        <w:rPr>
          <w:rFonts w:cs="Arial"/>
          <w:szCs w:val="20"/>
          <w:highlight w:val="yellow"/>
          <w:lang w:val="de-DE"/>
        </w:rPr>
      </w:pPr>
      <w:r w:rsidRPr="00196FF3">
        <w:rPr>
          <w:rFonts w:cs="Arial"/>
          <w:szCs w:val="20"/>
          <w:highlight w:val="yellow"/>
          <w:lang w:val="de-DE"/>
        </w:rPr>
        <w:t>Corner 1</w:t>
      </w:r>
      <w:r w:rsidRPr="00196FF3">
        <w:rPr>
          <w:rFonts w:cs="Arial"/>
          <w:szCs w:val="20"/>
          <w:highlight w:val="yellow"/>
          <w:lang w:val="de-DE"/>
        </w:rPr>
        <w:tab/>
        <w:t>30.xxxxxx N</w:t>
      </w:r>
      <w:r w:rsidRPr="00196FF3">
        <w:rPr>
          <w:rFonts w:cs="Arial"/>
          <w:szCs w:val="20"/>
          <w:highlight w:val="yellow"/>
          <w:lang w:val="de-DE"/>
        </w:rPr>
        <w:tab/>
        <w:t>61.xxxxxx E</w:t>
      </w:r>
    </w:p>
    <w:p w:rsidR="00A260A0" w:rsidRPr="00196FF3" w:rsidRDefault="00A260A0" w:rsidP="00A260A0">
      <w:pPr>
        <w:tabs>
          <w:tab w:val="left" w:pos="2160"/>
          <w:tab w:val="left" w:pos="4320"/>
        </w:tabs>
        <w:ind w:left="720"/>
        <w:rPr>
          <w:rFonts w:cs="Arial"/>
          <w:szCs w:val="20"/>
          <w:highlight w:val="yellow"/>
          <w:lang w:val="de-DE"/>
        </w:rPr>
      </w:pPr>
      <w:r w:rsidRPr="00196FF3">
        <w:rPr>
          <w:rFonts w:cs="Arial"/>
          <w:szCs w:val="20"/>
          <w:highlight w:val="yellow"/>
          <w:lang w:val="de-DE"/>
        </w:rPr>
        <w:t>Corner 2</w:t>
      </w:r>
      <w:r w:rsidRPr="00196FF3">
        <w:rPr>
          <w:rFonts w:cs="Arial"/>
          <w:szCs w:val="20"/>
          <w:highlight w:val="yellow"/>
          <w:lang w:val="de-DE"/>
        </w:rPr>
        <w:tab/>
        <w:t>30.xxxxxx N</w:t>
      </w:r>
      <w:r w:rsidRPr="00196FF3">
        <w:rPr>
          <w:rFonts w:cs="Arial"/>
          <w:szCs w:val="20"/>
          <w:highlight w:val="yellow"/>
          <w:lang w:val="de-DE"/>
        </w:rPr>
        <w:tab/>
        <w:t>61.xxxxxx E</w:t>
      </w:r>
    </w:p>
    <w:p w:rsidR="00A260A0" w:rsidRPr="00196FF3" w:rsidRDefault="00A260A0" w:rsidP="00A260A0">
      <w:pPr>
        <w:tabs>
          <w:tab w:val="left" w:pos="2160"/>
          <w:tab w:val="left" w:pos="4320"/>
        </w:tabs>
        <w:ind w:left="720"/>
        <w:rPr>
          <w:rFonts w:cs="Arial"/>
          <w:szCs w:val="20"/>
          <w:highlight w:val="yellow"/>
          <w:lang w:val="de-DE"/>
        </w:rPr>
      </w:pPr>
      <w:r w:rsidRPr="00196FF3">
        <w:rPr>
          <w:rFonts w:cs="Arial"/>
          <w:szCs w:val="20"/>
          <w:highlight w:val="yellow"/>
          <w:lang w:val="de-DE"/>
        </w:rPr>
        <w:t>Corner 3</w:t>
      </w:r>
      <w:r w:rsidRPr="00196FF3">
        <w:rPr>
          <w:rFonts w:cs="Arial"/>
          <w:szCs w:val="20"/>
          <w:highlight w:val="yellow"/>
          <w:lang w:val="de-DE"/>
        </w:rPr>
        <w:tab/>
        <w:t>30.xxxxxx N</w:t>
      </w:r>
      <w:r w:rsidRPr="00196FF3">
        <w:rPr>
          <w:rFonts w:cs="Arial"/>
          <w:szCs w:val="20"/>
          <w:highlight w:val="yellow"/>
          <w:lang w:val="de-DE"/>
        </w:rPr>
        <w:tab/>
        <w:t>61.xxxxxx E</w:t>
      </w:r>
    </w:p>
    <w:p w:rsidR="00A260A0" w:rsidRPr="00196FF3" w:rsidRDefault="00A260A0" w:rsidP="00A260A0">
      <w:pPr>
        <w:tabs>
          <w:tab w:val="left" w:pos="2160"/>
          <w:tab w:val="left" w:pos="4320"/>
        </w:tabs>
        <w:ind w:left="720"/>
        <w:rPr>
          <w:rFonts w:cs="Arial"/>
          <w:szCs w:val="20"/>
          <w:lang w:val="de-DE"/>
        </w:rPr>
      </w:pPr>
      <w:r w:rsidRPr="00196FF3">
        <w:rPr>
          <w:rFonts w:cs="Arial"/>
          <w:szCs w:val="20"/>
          <w:highlight w:val="yellow"/>
          <w:lang w:val="de-DE"/>
        </w:rPr>
        <w:t>Corner 4</w:t>
      </w:r>
      <w:r w:rsidRPr="00196FF3">
        <w:rPr>
          <w:rFonts w:cs="Arial"/>
          <w:szCs w:val="20"/>
          <w:highlight w:val="yellow"/>
          <w:lang w:val="de-DE"/>
        </w:rPr>
        <w:tab/>
        <w:t>30.xxxxxx N</w:t>
      </w:r>
      <w:r w:rsidRPr="00196FF3">
        <w:rPr>
          <w:rFonts w:cs="Arial"/>
          <w:szCs w:val="20"/>
          <w:highlight w:val="yellow"/>
          <w:lang w:val="de-DE"/>
        </w:rPr>
        <w:tab/>
        <w:t>61.xxxxxx E</w:t>
      </w:r>
    </w:p>
    <w:p w:rsidR="00A260A0" w:rsidRPr="00196FF3" w:rsidRDefault="00A260A0" w:rsidP="00A260A0">
      <w:pPr>
        <w:tabs>
          <w:tab w:val="left" w:pos="2160"/>
          <w:tab w:val="left" w:pos="4320"/>
        </w:tabs>
        <w:ind w:left="720"/>
        <w:rPr>
          <w:rFonts w:cs="Arial"/>
          <w:szCs w:val="20"/>
          <w:lang w:val="de-DE"/>
        </w:rPr>
      </w:pPr>
      <w:r w:rsidRPr="00196FF3">
        <w:rPr>
          <w:rFonts w:cs="Arial"/>
          <w:szCs w:val="20"/>
          <w:highlight w:val="yellow"/>
          <w:lang w:val="de-DE"/>
        </w:rPr>
        <w:t>Corner 5</w:t>
      </w:r>
      <w:r w:rsidRPr="00196FF3">
        <w:rPr>
          <w:rFonts w:cs="Arial"/>
          <w:szCs w:val="20"/>
          <w:highlight w:val="yellow"/>
          <w:lang w:val="de-DE"/>
        </w:rPr>
        <w:tab/>
        <w:t>30.xxxxxx N</w:t>
      </w:r>
      <w:r w:rsidRPr="00196FF3">
        <w:rPr>
          <w:rFonts w:cs="Arial"/>
          <w:szCs w:val="20"/>
          <w:highlight w:val="yellow"/>
          <w:lang w:val="de-DE"/>
        </w:rPr>
        <w:tab/>
        <w:t>61.xxxxxx E</w:t>
      </w:r>
    </w:p>
    <w:p w:rsidR="00A260A0" w:rsidRPr="00196FF3" w:rsidRDefault="00A260A0" w:rsidP="00A260A0">
      <w:pPr>
        <w:tabs>
          <w:tab w:val="left" w:pos="2160"/>
          <w:tab w:val="left" w:pos="4320"/>
        </w:tabs>
        <w:ind w:left="720"/>
        <w:rPr>
          <w:rFonts w:cs="Arial"/>
          <w:szCs w:val="20"/>
          <w:lang w:val="de-DE"/>
        </w:rPr>
      </w:pPr>
      <w:r w:rsidRPr="00196FF3">
        <w:rPr>
          <w:rFonts w:cs="Arial"/>
          <w:szCs w:val="20"/>
          <w:highlight w:val="yellow"/>
          <w:lang w:val="de-DE"/>
        </w:rPr>
        <w:t>Corner 6</w:t>
      </w:r>
      <w:r w:rsidRPr="00196FF3">
        <w:rPr>
          <w:rFonts w:cs="Arial"/>
          <w:szCs w:val="20"/>
          <w:highlight w:val="yellow"/>
          <w:lang w:val="de-DE"/>
        </w:rPr>
        <w:tab/>
        <w:t>30.xxxxxx N</w:t>
      </w:r>
      <w:r w:rsidRPr="00196FF3">
        <w:rPr>
          <w:rFonts w:cs="Arial"/>
          <w:szCs w:val="20"/>
          <w:highlight w:val="yellow"/>
          <w:lang w:val="de-DE"/>
        </w:rPr>
        <w:tab/>
        <w:t>61.xxxxxx E</w:t>
      </w:r>
    </w:p>
    <w:p w:rsidR="00000000" w:rsidRDefault="00C313DD">
      <w:pPr>
        <w:pStyle w:val="ListParagraph"/>
        <w:numPr>
          <w:ilvl w:val="0"/>
          <w:numId w:val="152"/>
        </w:numPr>
        <w:ind w:left="360"/>
        <w:contextualSpacing w:val="0"/>
        <w:rPr>
          <w:rFonts w:cs="Arial"/>
          <w:szCs w:val="20"/>
        </w:rPr>
      </w:pPr>
      <w:r w:rsidRPr="00C313DD">
        <w:rPr>
          <w:rFonts w:cs="Arial"/>
          <w:szCs w:val="20"/>
        </w:rPr>
        <w:t xml:space="preserve">The Contractor shall verify the accuracy of the coordinates provided herein, and submit to the COR for approval.  The development of the site and construction of all permanent structures is required to be fully within this defined LFC area.  The Contractor shall notify the COR immediately should the development of the proposed site require an encroachment beyond the LFC boundary. The Contractor shall obtain the necessary approval for the access road connecting the proposed site to an existing road.  Submittals shall include a site plan illustrating the limits, boundaries, access roads, and coordinates representing the LFC area. </w:t>
      </w:r>
    </w:p>
    <w:p w:rsidR="00466CE4" w:rsidRDefault="00F231DF" w:rsidP="008A294F">
      <w:pPr>
        <w:pStyle w:val="Heading3"/>
      </w:pPr>
      <w:r>
        <w:t>SITE VISIT</w:t>
      </w:r>
    </w:p>
    <w:p w:rsidR="003F4ADD" w:rsidRDefault="00F231DF" w:rsidP="0072774A">
      <w:pPr>
        <w:rPr>
          <w:rFonts w:cs="Arial"/>
          <w:szCs w:val="20"/>
        </w:rPr>
      </w:pPr>
      <w:r>
        <w:rPr>
          <w:rFonts w:cs="Arial"/>
          <w:szCs w:val="20"/>
        </w:rPr>
        <w:t xml:space="preserve">It is the responsibility of the </w:t>
      </w:r>
      <w:r w:rsidR="0072774A">
        <w:rPr>
          <w:rFonts w:cs="Arial"/>
          <w:szCs w:val="20"/>
        </w:rPr>
        <w:t xml:space="preserve">Contractor </w:t>
      </w:r>
      <w:r>
        <w:rPr>
          <w:rFonts w:cs="Arial"/>
          <w:szCs w:val="20"/>
        </w:rPr>
        <w:t>to have visited the site prior to submitting its proposal for the project and to have gained a good understanding of the project and its requirements, including grading and drainage details necessary to appropriately submit its proposal and construct the project.</w:t>
      </w:r>
    </w:p>
    <w:p w:rsidR="00466CE4" w:rsidRDefault="00357E36" w:rsidP="008A294F">
      <w:pPr>
        <w:pStyle w:val="Heading3"/>
      </w:pPr>
      <w:r>
        <w:t>PROJECT COORDINATION</w:t>
      </w:r>
    </w:p>
    <w:p w:rsidR="009C38E3" w:rsidRPr="00196FF3" w:rsidRDefault="00F231DF" w:rsidP="009C38E3">
      <w:pPr>
        <w:rPr>
          <w:rFonts w:cs="Arial"/>
          <w:szCs w:val="20"/>
          <w:highlight w:val="cyan"/>
        </w:rPr>
      </w:pPr>
      <w:r>
        <w:rPr>
          <w:rFonts w:cs="Arial"/>
          <w:b/>
          <w:i/>
          <w:szCs w:val="20"/>
          <w:highlight w:val="cyan"/>
        </w:rPr>
        <w:t>Note to Editor: Use this statement if more than one Contractor will be working on the site under a different contract.</w:t>
      </w:r>
    </w:p>
    <w:p w:rsidR="006F1107" w:rsidRDefault="0090357A">
      <w:r w:rsidRPr="0090357A">
        <w:rPr>
          <w:highlight w:val="yellow"/>
        </w:rPr>
        <w:t>The Contractor may be required to coordinate the efforts required under this contract with another Contractor at the site. Such coordination requirements will be required as part of this Contract.  The coordination effort may be significant and may include such tasks as the exchange of information with other Contractors such as design data, drawings, calculations, and technical information.  Additionally it may be necessary for the Contractor to conduct meetings, hold teleconferences, and prepare the submittal of additional information to the Contracting Officer (KO) that demonstrates the coordination and integration of new work with existing and future work of other contractors.  All coordination shall be in agreement with the KO and approved prior to the commencement of any work.</w:t>
      </w:r>
    </w:p>
    <w:p w:rsidR="00F00730" w:rsidRDefault="00F00730" w:rsidP="008A294F">
      <w:pPr>
        <w:pStyle w:val="Heading3"/>
      </w:pPr>
      <w:r>
        <w:t>COORDINATION WITH OCCUPANTS OF EXISTING BUILDINGS</w:t>
      </w:r>
    </w:p>
    <w:p w:rsidR="00800DB8" w:rsidRPr="00196FF3" w:rsidRDefault="00F231DF" w:rsidP="00800DB8">
      <w:pPr>
        <w:rPr>
          <w:rFonts w:cs="Arial"/>
          <w:b/>
          <w:i/>
          <w:szCs w:val="20"/>
        </w:rPr>
      </w:pPr>
      <w:r>
        <w:rPr>
          <w:rFonts w:cs="Arial"/>
          <w:b/>
          <w:i/>
          <w:szCs w:val="20"/>
          <w:highlight w:val="cyan"/>
        </w:rPr>
        <w:t>Note to Editor: Use the following statement if there are occupants living in existing buildings on the project site.</w:t>
      </w:r>
    </w:p>
    <w:p w:rsidR="00800DB8" w:rsidRDefault="00F231DF" w:rsidP="00800DB8">
      <w:pPr>
        <w:rPr>
          <w:rFonts w:cs="Arial"/>
          <w:szCs w:val="20"/>
        </w:rPr>
      </w:pPr>
      <w:r>
        <w:rPr>
          <w:rFonts w:cs="Arial"/>
          <w:szCs w:val="20"/>
          <w:highlight w:val="yellow"/>
        </w:rPr>
        <w:t>[The Contractor shall identify all occupants of existing buildings within the Licensed for Construction (LFC) boundary and hold a meeting with them to discuss, at a minimum, the scope of the project, access to the existing buildings during construction, impacts to utilities, site security and construction safety precautions.  During this meeting, the Contractor shall solicit comments and concerns about the project.  The Contractor shall provide meeting minutes to the Contracting Officer’s Representative (COR) within seven (7) days after the meeting.  Meeting minutes shall include, at a minimum, name, position title and phone number of those in attendance; and a record of issues that were discussed and proposed solutions to the issues.</w:t>
      </w:r>
      <w:r>
        <w:rPr>
          <w:rFonts w:cs="Arial"/>
          <w:szCs w:val="20"/>
        </w:rPr>
        <w:t>]</w:t>
      </w:r>
    </w:p>
    <w:p w:rsidR="00242999" w:rsidRDefault="00407F6B">
      <w:pPr>
        <w:pStyle w:val="Heading2"/>
      </w:pPr>
      <w:r w:rsidRPr="00196FF3">
        <w:t>sECURITY</w:t>
      </w:r>
    </w:p>
    <w:p w:rsidR="00407F6B" w:rsidRPr="0018545C" w:rsidRDefault="00407F6B" w:rsidP="0045647C">
      <w:pPr>
        <w:pStyle w:val="ListParagraph"/>
        <w:numPr>
          <w:ilvl w:val="0"/>
          <w:numId w:val="124"/>
        </w:numPr>
        <w:ind w:left="360"/>
        <w:contextualSpacing w:val="0"/>
        <w:rPr>
          <w:rFonts w:cs="Arial"/>
        </w:rPr>
      </w:pPr>
      <w:r w:rsidRPr="0018545C">
        <w:rPr>
          <w:rFonts w:cs="Arial"/>
          <w:szCs w:val="20"/>
        </w:rPr>
        <w:t xml:space="preserve">Security is critical to construction in Afghanistan, especially on roads and remote areas away from Coalition Force bases.  </w:t>
      </w:r>
    </w:p>
    <w:p w:rsidR="00407F6B" w:rsidRPr="0018545C" w:rsidRDefault="00407F6B" w:rsidP="0018545C">
      <w:pPr>
        <w:pStyle w:val="ListParagraph"/>
        <w:numPr>
          <w:ilvl w:val="0"/>
          <w:numId w:val="124"/>
        </w:numPr>
        <w:ind w:left="360"/>
        <w:contextualSpacing w:val="0"/>
        <w:rPr>
          <w:rFonts w:cs="Arial"/>
          <w:szCs w:val="20"/>
        </w:rPr>
      </w:pPr>
      <w:r w:rsidRPr="0018545C">
        <w:rPr>
          <w:rFonts w:cs="Arial"/>
          <w:szCs w:val="20"/>
        </w:rPr>
        <w:t>The Contractor shall provide an appropriate level of security and protection to match the threat that exists in the project area and along the supply routes.  A detailed security plan in accordance with Section 01040 SECURITY shall be provided by the Contractor, and must be approved by the Government, prior to issuing a construction Notice to Proceed.</w:t>
      </w:r>
    </w:p>
    <w:p w:rsidR="00442974" w:rsidRPr="00196FF3" w:rsidRDefault="00442974" w:rsidP="00442974">
      <w:pPr>
        <w:rPr>
          <w:rFonts w:cs="Arial"/>
          <w:b/>
          <w:i/>
          <w:szCs w:val="20"/>
        </w:rPr>
      </w:pPr>
      <w:r w:rsidRPr="00196FF3">
        <w:rPr>
          <w:rFonts w:cs="Arial"/>
          <w:b/>
          <w:i/>
          <w:szCs w:val="20"/>
          <w:highlight w:val="cyan"/>
        </w:rPr>
        <w:t xml:space="preserve">Note to Editor: You must choose </w:t>
      </w:r>
      <w:r w:rsidR="0090357A" w:rsidRPr="0090357A">
        <w:rPr>
          <w:rFonts w:cs="Arial"/>
          <w:b/>
          <w:i/>
          <w:szCs w:val="20"/>
          <w:highlight w:val="cyan"/>
        </w:rPr>
        <w:t>only</w:t>
      </w:r>
      <w:r w:rsidRPr="00196FF3">
        <w:rPr>
          <w:rFonts w:cs="Arial"/>
          <w:b/>
          <w:i/>
          <w:szCs w:val="20"/>
          <w:highlight w:val="cyan"/>
        </w:rPr>
        <w:t xml:space="preserve"> </w:t>
      </w:r>
      <w:r w:rsidR="0090357A" w:rsidRPr="0090357A">
        <w:rPr>
          <w:rFonts w:cs="Arial"/>
          <w:b/>
          <w:i/>
          <w:szCs w:val="20"/>
          <w:highlight w:val="cyan"/>
          <w:u w:val="single"/>
        </w:rPr>
        <w:t>one</w:t>
      </w:r>
      <w:r w:rsidRPr="00196FF3">
        <w:rPr>
          <w:rFonts w:cs="Arial"/>
          <w:b/>
          <w:i/>
          <w:szCs w:val="20"/>
          <w:highlight w:val="cyan"/>
        </w:rPr>
        <w:t xml:space="preserve"> of these two options.  Delete the other option.</w:t>
      </w:r>
    </w:p>
    <w:p w:rsidR="00242999" w:rsidRDefault="00407F6B">
      <w:pPr>
        <w:pStyle w:val="Heading2"/>
      </w:pPr>
      <w:r w:rsidRPr="00196FF3">
        <w:t>unexploded ordnance (uxo)</w:t>
      </w:r>
      <w:r w:rsidR="00442974">
        <w:t xml:space="preserve"> </w:t>
      </w:r>
      <w:r w:rsidR="0090357A" w:rsidRPr="0090357A">
        <w:rPr>
          <w:highlight w:val="cyan"/>
        </w:rPr>
        <w:t>[option one]</w:t>
      </w:r>
    </w:p>
    <w:p w:rsidR="00407F6B" w:rsidRPr="00196FF3" w:rsidRDefault="00407F6B" w:rsidP="00407F6B">
      <w:pPr>
        <w:rPr>
          <w:rFonts w:cs="Arial"/>
          <w:b/>
          <w:i/>
          <w:szCs w:val="20"/>
        </w:rPr>
      </w:pPr>
      <w:r w:rsidRPr="00196FF3">
        <w:rPr>
          <w:rFonts w:cs="Arial"/>
          <w:b/>
          <w:i/>
          <w:szCs w:val="20"/>
          <w:highlight w:val="cyan"/>
        </w:rPr>
        <w:t xml:space="preserve">Use the following when the Contractor </w:t>
      </w:r>
      <w:r w:rsidRPr="00196FF3">
        <w:rPr>
          <w:rFonts w:cs="Arial"/>
          <w:b/>
          <w:i/>
          <w:szCs w:val="20"/>
          <w:highlight w:val="cyan"/>
          <w:u w:val="single"/>
        </w:rPr>
        <w:t>IS</w:t>
      </w:r>
      <w:r w:rsidRPr="00196FF3">
        <w:rPr>
          <w:rFonts w:cs="Arial"/>
          <w:b/>
          <w:i/>
          <w:szCs w:val="20"/>
          <w:highlight w:val="cyan"/>
        </w:rPr>
        <w:t xml:space="preserve"> responsible for initial clearance/removal.</w:t>
      </w:r>
      <w:r w:rsidRPr="00196FF3">
        <w:rPr>
          <w:rFonts w:cs="Arial"/>
          <w:b/>
          <w:i/>
          <w:szCs w:val="20"/>
        </w:rPr>
        <w:t xml:space="preserve"> </w:t>
      </w:r>
    </w:p>
    <w:p w:rsidR="00466CE4" w:rsidRDefault="00407F6B" w:rsidP="008A294F">
      <w:pPr>
        <w:pStyle w:val="Heading3"/>
      </w:pPr>
      <w:r w:rsidRPr="00196FF3">
        <w:t>site clearing</w:t>
      </w:r>
    </w:p>
    <w:p w:rsidR="00407F6B" w:rsidRPr="00196FF3" w:rsidRDefault="00407F6B" w:rsidP="0085585F">
      <w:pPr>
        <w:rPr>
          <w:rFonts w:cs="Arial"/>
          <w:szCs w:val="20"/>
        </w:rPr>
      </w:pPr>
      <w:r w:rsidRPr="00196FF3">
        <w:rPr>
          <w:rFonts w:cs="Arial"/>
          <w:szCs w:val="20"/>
        </w:rPr>
        <w:t xml:space="preserve">The Contractor is responsible to search for, identify and clear all mines and unexploded ordnance (UXO) from the entire site.  The Contractor may only provide clearance/removal services via UN Mine Action Center for Afghanistan (UNMACA) accredited entities.  Clearance shall be accomplished to the anticipated foundation depths as indicated in the Contract.  </w:t>
      </w:r>
    </w:p>
    <w:p w:rsidR="00466CE4" w:rsidRDefault="00407F6B" w:rsidP="008A294F">
      <w:pPr>
        <w:pStyle w:val="Heading3"/>
      </w:pPr>
      <w:r w:rsidRPr="00196FF3">
        <w:t>CONTRACTOR CLEARANCE REQUIREMENTS</w:t>
      </w:r>
    </w:p>
    <w:p w:rsidR="00407F6B" w:rsidRPr="0018545C" w:rsidRDefault="00407F6B" w:rsidP="00534164">
      <w:pPr>
        <w:pStyle w:val="ListParagraph"/>
        <w:numPr>
          <w:ilvl w:val="0"/>
          <w:numId w:val="125"/>
        </w:numPr>
        <w:ind w:left="360"/>
        <w:contextualSpacing w:val="0"/>
        <w:rPr>
          <w:rFonts w:cs="Arial"/>
          <w:szCs w:val="20"/>
        </w:rPr>
      </w:pPr>
      <w:r w:rsidRPr="0018545C">
        <w:rPr>
          <w:rFonts w:cs="Arial"/>
          <w:szCs w:val="20"/>
        </w:rPr>
        <w:t xml:space="preserve">If sub-surface construction activities are to be performed on this site, the minimum required clearance depth shall be </w:t>
      </w:r>
      <w:r w:rsidR="00534164">
        <w:rPr>
          <w:rFonts w:cs="Arial"/>
          <w:szCs w:val="20"/>
        </w:rPr>
        <w:t>1 m</w:t>
      </w:r>
      <w:r w:rsidRPr="0018545C">
        <w:rPr>
          <w:rFonts w:cs="Arial"/>
          <w:szCs w:val="20"/>
        </w:rPr>
        <w:t xml:space="preserve">.  Sub-surface clearance for construction activities in excess of </w:t>
      </w:r>
      <w:r w:rsidR="00534164">
        <w:rPr>
          <w:rFonts w:cs="Arial"/>
          <w:szCs w:val="20"/>
        </w:rPr>
        <w:t>1 m</w:t>
      </w:r>
      <w:r w:rsidRPr="0018545C">
        <w:rPr>
          <w:rFonts w:cs="Arial"/>
          <w:szCs w:val="20"/>
        </w:rPr>
        <w:t xml:space="preserve">, as defined by the Contract parameters, is also the responsibility of the Contractor.  </w:t>
      </w:r>
    </w:p>
    <w:p w:rsidR="00407F6B" w:rsidRPr="0018545C" w:rsidRDefault="00407F6B" w:rsidP="0018545C">
      <w:pPr>
        <w:pStyle w:val="ListParagraph"/>
        <w:numPr>
          <w:ilvl w:val="0"/>
          <w:numId w:val="125"/>
        </w:numPr>
        <w:ind w:left="360"/>
        <w:contextualSpacing w:val="0"/>
        <w:rPr>
          <w:rFonts w:cs="Arial"/>
          <w:szCs w:val="20"/>
        </w:rPr>
      </w:pPr>
      <w:r w:rsidRPr="0018545C">
        <w:rPr>
          <w:rFonts w:cs="Arial"/>
          <w:szCs w:val="20"/>
        </w:rPr>
        <w:t xml:space="preserve">Clearance, by definition, includes an investigation and clearance of all sub-surface metallic anomalies within the site.  Clearance and removal may only be undertaken in accordance with International Mine Action Standards (IMAS), Afghanistan Mine Action Standards (AMAS), and applicable U.S. Army Corps of Engineer (USACE) Ordnance &amp; Explosives (OE) safety standards.  </w:t>
      </w:r>
    </w:p>
    <w:p w:rsidR="00407F6B" w:rsidRPr="0018545C" w:rsidRDefault="00407F6B" w:rsidP="0018545C">
      <w:pPr>
        <w:pStyle w:val="ListParagraph"/>
        <w:numPr>
          <w:ilvl w:val="0"/>
          <w:numId w:val="125"/>
        </w:numPr>
        <w:ind w:left="360"/>
        <w:contextualSpacing w:val="0"/>
        <w:rPr>
          <w:rFonts w:cs="Arial"/>
          <w:color w:val="FF0000"/>
          <w:szCs w:val="20"/>
        </w:rPr>
      </w:pPr>
      <w:r w:rsidRPr="0018545C">
        <w:rPr>
          <w:rFonts w:cs="Arial"/>
          <w:szCs w:val="20"/>
        </w:rPr>
        <w:t xml:space="preserve">When mines and/or UXO’s are discovered, the Contractor shall place them in a location in accordance with IMAS/AMAS/USACE until destruction of the items can take place.  Construction work shall not occur inside the safety exclusion zone based on the Most Probable </w:t>
      </w:r>
      <w:proofErr w:type="spellStart"/>
      <w:r w:rsidRPr="0018545C">
        <w:rPr>
          <w:rFonts w:cs="Arial"/>
          <w:szCs w:val="20"/>
        </w:rPr>
        <w:t>Munition</w:t>
      </w:r>
      <w:proofErr w:type="spellEnd"/>
      <w:r w:rsidRPr="0018545C">
        <w:rPr>
          <w:rFonts w:cs="Arial"/>
          <w:szCs w:val="20"/>
        </w:rPr>
        <w:t xml:space="preserve"> (MPM) expected on the site.  Construction shall not commence in any area that has not been cleared to the specified depth.</w:t>
      </w:r>
      <w:r w:rsidRPr="0018545C">
        <w:rPr>
          <w:rFonts w:cs="Arial"/>
          <w:color w:val="FF0000"/>
          <w:szCs w:val="20"/>
        </w:rPr>
        <w:t xml:space="preserve">  </w:t>
      </w:r>
    </w:p>
    <w:p w:rsidR="00466CE4" w:rsidRDefault="00407F6B" w:rsidP="008A294F">
      <w:pPr>
        <w:pStyle w:val="Heading3"/>
      </w:pPr>
      <w:r w:rsidRPr="00196FF3">
        <w:t>safety work plan</w:t>
      </w:r>
    </w:p>
    <w:p w:rsidR="00407F6B" w:rsidRPr="00196FF3" w:rsidRDefault="00407F6B" w:rsidP="00407F6B">
      <w:pPr>
        <w:rPr>
          <w:rFonts w:cs="Arial"/>
          <w:szCs w:val="20"/>
        </w:rPr>
      </w:pPr>
      <w:r w:rsidRPr="00196FF3">
        <w:rPr>
          <w:rFonts w:cs="Arial"/>
          <w:szCs w:val="20"/>
        </w:rPr>
        <w:t xml:space="preserve">The Contractor shall provide a standard UXO/Demining safety work plan to the US Army Corps of Engineers UXO / Demining COR for review and approval prior to commencement of all UXO clearance / demining activities on the project sites.  Once the UXO/ Demining clearance has concluded, the Contractor shall provide the US Army Corps of Engineers UXO / Demining COR a clearance certificate for review and approval before any construction activities are to commence.  </w:t>
      </w:r>
    </w:p>
    <w:p w:rsidR="00466CE4" w:rsidRDefault="00407F6B">
      <w:pPr>
        <w:spacing w:after="240"/>
        <w:ind w:left="720" w:right="720"/>
        <w:rPr>
          <w:rFonts w:cs="Arial"/>
          <w:b/>
          <w:i/>
          <w:szCs w:val="20"/>
        </w:rPr>
      </w:pPr>
      <w:r w:rsidRPr="00196FF3">
        <w:rPr>
          <w:rFonts w:cs="Arial"/>
          <w:b/>
          <w:i/>
          <w:szCs w:val="20"/>
        </w:rPr>
        <w:t>Note: USACE does not need written clearance certificate approval from the UNMACA to approve the start of construction activities.  However, the Contractor is responsible for providing a copy of the clearance certificate to the UNMACA for entry into the country-wide database.  A final signed copy of the UNMACE certificate must then be provided to the USACE UXO/Demining COR.</w:t>
      </w:r>
    </w:p>
    <w:p w:rsidR="00466CE4" w:rsidRDefault="00407F6B" w:rsidP="008A294F">
      <w:pPr>
        <w:pStyle w:val="Heading3"/>
      </w:pPr>
      <w:r w:rsidRPr="00196FF3">
        <w:t>PERSONAL RISK</w:t>
      </w:r>
    </w:p>
    <w:p w:rsidR="00407F6B" w:rsidRPr="0018545C" w:rsidRDefault="00407F6B" w:rsidP="0018545C">
      <w:pPr>
        <w:pStyle w:val="ListParagraph"/>
        <w:numPr>
          <w:ilvl w:val="0"/>
          <w:numId w:val="126"/>
        </w:numPr>
        <w:ind w:left="360"/>
        <w:contextualSpacing w:val="0"/>
        <w:rPr>
          <w:rFonts w:cs="Arial"/>
          <w:szCs w:val="20"/>
        </w:rPr>
      </w:pPr>
      <w:r w:rsidRPr="0018545C">
        <w:rPr>
          <w:rFonts w:cs="Arial"/>
          <w:szCs w:val="20"/>
        </w:rPr>
        <w:t xml:space="preserve">It is the responsibility of the Contractor to be aware of the risk of encountering UXO/mines and to take all actions necessary to assure a safe work area to perform the requirements of this Contract. The Contractor assumes the risk of any and all personal injury, property damage or other liability arising out of or resulting from any Contractor action taken hereunder. The Contractor and its subcontractors may not handle, work with, move, transport, render safe, or disarm any UXO/mine, unless they have appropriate accreditations under the IMAS/AMAS from the UNMACA.  </w:t>
      </w:r>
    </w:p>
    <w:p w:rsidR="00407F6B" w:rsidRPr="0018545C" w:rsidRDefault="00407F6B" w:rsidP="0018545C">
      <w:pPr>
        <w:pStyle w:val="ListParagraph"/>
        <w:numPr>
          <w:ilvl w:val="0"/>
          <w:numId w:val="126"/>
        </w:numPr>
        <w:ind w:left="360"/>
        <w:contextualSpacing w:val="0"/>
        <w:rPr>
          <w:rFonts w:cs="Arial"/>
          <w:szCs w:val="20"/>
        </w:rPr>
      </w:pPr>
      <w:r w:rsidRPr="0018545C">
        <w:rPr>
          <w:rFonts w:cs="Arial"/>
          <w:szCs w:val="20"/>
        </w:rPr>
        <w:t>If a UXO/mine is encountered after a UNMACA-approved clearance certificate is provided to the Government, UXO/mine disposal shall be handled in accordance with Section 01015 TECHNICAL REQUIREMENTS.</w:t>
      </w:r>
    </w:p>
    <w:p w:rsidR="00466CE4" w:rsidRDefault="00407F6B" w:rsidP="008A294F">
      <w:pPr>
        <w:pStyle w:val="Heading3"/>
      </w:pPr>
      <w:r w:rsidRPr="00196FF3">
        <w:t xml:space="preserve">CONTACT information </w:t>
      </w:r>
    </w:p>
    <w:p w:rsidR="00407F6B" w:rsidRPr="00196FF3" w:rsidRDefault="00407F6B" w:rsidP="00407F6B">
      <w:pPr>
        <w:rPr>
          <w:rFonts w:cs="Arial"/>
          <w:szCs w:val="20"/>
        </w:rPr>
      </w:pPr>
      <w:r w:rsidRPr="00196FF3">
        <w:rPr>
          <w:rFonts w:cs="Arial"/>
          <w:szCs w:val="20"/>
        </w:rPr>
        <w:t>The Point of Contact for UXO/Demining Safety Work Plan review and approval shall be the US Army Corps of Engineers Demining Safety/COR.  Direct all materials and correspondence to the following:</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Mine Action Coordination Center of Afghanistan</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Website:</w:t>
      </w:r>
      <w:r w:rsidRPr="00196FF3">
        <w:rPr>
          <w:rFonts w:ascii="Arial" w:hAnsi="Arial" w:cs="Arial"/>
          <w:sz w:val="20"/>
          <w:szCs w:val="20"/>
        </w:rPr>
        <w:tab/>
      </w:r>
      <w:hyperlink r:id="rId8" w:history="1">
        <w:r w:rsidRPr="00196FF3">
          <w:rPr>
            <w:rStyle w:val="Hyperlink"/>
            <w:rFonts w:ascii="Arial" w:hAnsi="Arial" w:cs="Arial"/>
            <w:sz w:val="20"/>
            <w:szCs w:val="20"/>
          </w:rPr>
          <w:t>http://www.macca.org.af/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Email: </w:t>
      </w:r>
      <w:r w:rsidRPr="00196FF3">
        <w:rPr>
          <w:rFonts w:ascii="Arial" w:hAnsi="Arial" w:cs="Arial"/>
          <w:sz w:val="20"/>
          <w:szCs w:val="20"/>
        </w:rPr>
        <w:tab/>
      </w:r>
      <w:r w:rsidRPr="00196FF3">
        <w:rPr>
          <w:rFonts w:ascii="Arial" w:hAnsi="Arial" w:cs="Arial"/>
          <w:sz w:val="20"/>
          <w:szCs w:val="20"/>
        </w:rPr>
        <w:tab/>
      </w:r>
      <w:hyperlink r:id="rId9" w:history="1">
        <w:r w:rsidRPr="00196FF3">
          <w:rPr>
            <w:rStyle w:val="Hyperlink"/>
            <w:rFonts w:ascii="Arial" w:hAnsi="Arial" w:cs="Arial"/>
            <w:sz w:val="20"/>
            <w:szCs w:val="20"/>
          </w:rPr>
          <w:t>flora.sutherland@macca.org.af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Phone:</w:t>
      </w:r>
      <w:r w:rsidRPr="00196FF3">
        <w:rPr>
          <w:rFonts w:ascii="Arial" w:hAnsi="Arial" w:cs="Arial"/>
          <w:sz w:val="20"/>
          <w:szCs w:val="20"/>
        </w:rPr>
        <w:tab/>
      </w:r>
      <w:r w:rsidRPr="00196FF3">
        <w:rPr>
          <w:rFonts w:ascii="Arial" w:hAnsi="Arial" w:cs="Arial"/>
          <w:sz w:val="20"/>
          <w:szCs w:val="20"/>
        </w:rPr>
        <w:tab/>
        <w:t>+93 (0) 700 295 207</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Fax:</w:t>
      </w:r>
      <w:r w:rsidRPr="00196FF3">
        <w:rPr>
          <w:rFonts w:ascii="Arial" w:hAnsi="Arial" w:cs="Arial"/>
          <w:sz w:val="20"/>
          <w:szCs w:val="20"/>
        </w:rPr>
        <w:tab/>
      </w:r>
      <w:r w:rsidRPr="00196FF3">
        <w:rPr>
          <w:rFonts w:ascii="Arial" w:hAnsi="Arial" w:cs="Arial"/>
          <w:sz w:val="20"/>
          <w:szCs w:val="20"/>
        </w:rPr>
        <w:tab/>
        <w:t>+92      51 211 450</w:t>
      </w:r>
    </w:p>
    <w:p w:rsidR="00407F6B" w:rsidRPr="00196FF3" w:rsidRDefault="00407F6B" w:rsidP="00407F6B">
      <w:pPr>
        <w:pStyle w:val="PlainText"/>
        <w:ind w:left="360"/>
        <w:rPr>
          <w:rFonts w:ascii="Arial" w:hAnsi="Arial" w:cs="Arial"/>
          <w:sz w:val="20"/>
          <w:szCs w:val="20"/>
        </w:rPr>
      </w:pP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Mr. Mohammed </w:t>
      </w:r>
      <w:proofErr w:type="spellStart"/>
      <w:r w:rsidRPr="00196FF3">
        <w:rPr>
          <w:rFonts w:ascii="Arial" w:hAnsi="Arial" w:cs="Arial"/>
          <w:sz w:val="20"/>
          <w:szCs w:val="20"/>
        </w:rPr>
        <w:t>Sediq</w:t>
      </w:r>
      <w:proofErr w:type="spellEnd"/>
      <w:r w:rsidRPr="00196FF3">
        <w:rPr>
          <w:rFonts w:ascii="Arial" w:hAnsi="Arial" w:cs="Arial"/>
          <w:sz w:val="20"/>
          <w:szCs w:val="20"/>
        </w:rPr>
        <w:t xml:space="preserve"> Rashid, Head of Operations</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Email: </w:t>
      </w:r>
      <w:r w:rsidRPr="00196FF3">
        <w:rPr>
          <w:rFonts w:ascii="Arial" w:hAnsi="Arial" w:cs="Arial"/>
          <w:sz w:val="20"/>
          <w:szCs w:val="20"/>
        </w:rPr>
        <w:tab/>
      </w:r>
      <w:r w:rsidRPr="00196FF3">
        <w:rPr>
          <w:rFonts w:ascii="Arial" w:hAnsi="Arial" w:cs="Arial"/>
          <w:sz w:val="20"/>
          <w:szCs w:val="20"/>
        </w:rPr>
        <w:tab/>
      </w:r>
      <w:hyperlink r:id="rId10" w:history="1">
        <w:r w:rsidRPr="00196FF3">
          <w:rPr>
            <w:rStyle w:val="Hyperlink"/>
            <w:rFonts w:ascii="Arial" w:hAnsi="Arial" w:cs="Arial"/>
            <w:sz w:val="20"/>
            <w:szCs w:val="20"/>
          </w:rPr>
          <w:t>sediq.rashid@macca.org.af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Phone: </w:t>
      </w:r>
      <w:r w:rsidRPr="00196FF3">
        <w:rPr>
          <w:rFonts w:ascii="Arial" w:hAnsi="Arial" w:cs="Arial"/>
          <w:sz w:val="20"/>
          <w:szCs w:val="20"/>
        </w:rPr>
        <w:tab/>
      </w:r>
      <w:r w:rsidRPr="00196FF3">
        <w:rPr>
          <w:rFonts w:ascii="Arial" w:hAnsi="Arial" w:cs="Arial"/>
          <w:sz w:val="20"/>
          <w:szCs w:val="20"/>
        </w:rPr>
        <w:tab/>
        <w:t>+93 (0) 700 295 207</w:t>
      </w:r>
    </w:p>
    <w:p w:rsidR="00407F6B" w:rsidRPr="00196FF3" w:rsidRDefault="00407F6B" w:rsidP="00407F6B">
      <w:pPr>
        <w:pStyle w:val="PlainText"/>
        <w:ind w:left="720"/>
        <w:rPr>
          <w:rFonts w:ascii="Arial" w:hAnsi="Arial" w:cs="Arial"/>
          <w:sz w:val="20"/>
          <w:szCs w:val="20"/>
        </w:rPr>
      </w:pP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Mr. </w:t>
      </w:r>
      <w:proofErr w:type="spellStart"/>
      <w:r w:rsidRPr="00196FF3">
        <w:rPr>
          <w:rFonts w:ascii="Arial" w:hAnsi="Arial" w:cs="Arial"/>
          <w:sz w:val="20"/>
          <w:szCs w:val="20"/>
        </w:rPr>
        <w:t>Rafiullah</w:t>
      </w:r>
      <w:proofErr w:type="spellEnd"/>
      <w:r w:rsidRPr="00196FF3">
        <w:rPr>
          <w:rFonts w:ascii="Arial" w:hAnsi="Arial" w:cs="Arial"/>
          <w:sz w:val="20"/>
          <w:szCs w:val="20"/>
        </w:rPr>
        <w:t xml:space="preserve"> </w:t>
      </w:r>
      <w:proofErr w:type="spellStart"/>
      <w:r w:rsidRPr="00196FF3">
        <w:rPr>
          <w:rFonts w:ascii="Arial" w:hAnsi="Arial" w:cs="Arial"/>
          <w:sz w:val="20"/>
          <w:szCs w:val="20"/>
        </w:rPr>
        <w:t>Alkozai</w:t>
      </w:r>
      <w:proofErr w:type="spellEnd"/>
      <w:r w:rsidRPr="00196FF3">
        <w:rPr>
          <w:rFonts w:ascii="Arial" w:hAnsi="Arial" w:cs="Arial"/>
          <w:sz w:val="20"/>
          <w:szCs w:val="20"/>
        </w:rPr>
        <w:t>, Communications Office</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Email: </w:t>
      </w:r>
      <w:r w:rsidRPr="00196FF3">
        <w:rPr>
          <w:rFonts w:ascii="Arial" w:hAnsi="Arial" w:cs="Arial"/>
          <w:sz w:val="20"/>
          <w:szCs w:val="20"/>
        </w:rPr>
        <w:tab/>
      </w:r>
      <w:r w:rsidRPr="00196FF3">
        <w:rPr>
          <w:rFonts w:ascii="Arial" w:hAnsi="Arial" w:cs="Arial"/>
          <w:sz w:val="20"/>
          <w:szCs w:val="20"/>
        </w:rPr>
        <w:tab/>
      </w:r>
      <w:hyperlink r:id="rId11" w:history="1">
        <w:r w:rsidRPr="00196FF3">
          <w:rPr>
            <w:rStyle w:val="Hyperlink"/>
            <w:rFonts w:ascii="Arial" w:hAnsi="Arial" w:cs="Arial"/>
            <w:sz w:val="20"/>
            <w:szCs w:val="20"/>
          </w:rPr>
          <w:t>rafiullah.alkozai@macca.org.af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Phone: </w:t>
      </w:r>
      <w:r w:rsidRPr="00196FF3">
        <w:rPr>
          <w:rFonts w:ascii="Arial" w:hAnsi="Arial" w:cs="Arial"/>
          <w:sz w:val="20"/>
          <w:szCs w:val="20"/>
        </w:rPr>
        <w:tab/>
      </w:r>
      <w:r w:rsidRPr="00196FF3">
        <w:rPr>
          <w:rFonts w:ascii="Arial" w:hAnsi="Arial" w:cs="Arial"/>
          <w:sz w:val="20"/>
          <w:szCs w:val="20"/>
        </w:rPr>
        <w:tab/>
        <w:t>+93 (0) 707 306 803</w:t>
      </w:r>
    </w:p>
    <w:p w:rsidR="00407F6B" w:rsidRPr="00196FF3" w:rsidRDefault="00407F6B" w:rsidP="00407F6B">
      <w:pPr>
        <w:pStyle w:val="PlainText"/>
        <w:ind w:left="720"/>
        <w:rPr>
          <w:rFonts w:ascii="Arial" w:hAnsi="Arial" w:cs="Arial"/>
          <w:sz w:val="20"/>
          <w:szCs w:val="20"/>
        </w:rPr>
      </w:pPr>
    </w:p>
    <w:p w:rsidR="00407F6B" w:rsidRPr="00196FF3" w:rsidRDefault="00407F6B" w:rsidP="00407F6B">
      <w:pPr>
        <w:spacing w:after="0"/>
        <w:ind w:firstLine="720"/>
        <w:rPr>
          <w:rFonts w:cs="Arial"/>
          <w:szCs w:val="20"/>
        </w:rPr>
      </w:pPr>
      <w:r w:rsidRPr="00196FF3">
        <w:rPr>
          <w:rFonts w:cs="Arial"/>
          <w:szCs w:val="20"/>
        </w:rPr>
        <w:t>UXO Safety/Demining COR, USACE</w:t>
      </w:r>
    </w:p>
    <w:p w:rsidR="00407F6B" w:rsidRPr="00196FF3" w:rsidRDefault="00407F6B" w:rsidP="00407F6B">
      <w:pPr>
        <w:spacing w:after="0"/>
        <w:ind w:firstLine="720"/>
        <w:rPr>
          <w:rFonts w:cs="Arial"/>
          <w:szCs w:val="20"/>
        </w:rPr>
      </w:pPr>
      <w:r w:rsidRPr="00196FF3">
        <w:rPr>
          <w:rFonts w:cs="Arial"/>
          <w:szCs w:val="20"/>
        </w:rPr>
        <w:t>Email:</w:t>
      </w:r>
      <w:r w:rsidRPr="00196FF3">
        <w:rPr>
          <w:rFonts w:cs="Arial"/>
          <w:szCs w:val="20"/>
        </w:rPr>
        <w:tab/>
      </w:r>
      <w:r w:rsidRPr="00196FF3">
        <w:rPr>
          <w:rFonts w:cs="Arial"/>
          <w:szCs w:val="20"/>
        </w:rPr>
        <w:tab/>
      </w:r>
      <w:hyperlink r:id="rId12" w:history="1">
        <w:r w:rsidRPr="00196FF3">
          <w:rPr>
            <w:rStyle w:val="Hyperlink"/>
            <w:rFonts w:cs="Arial"/>
            <w:szCs w:val="20"/>
          </w:rPr>
          <w:t>Tan.uxo.demining.safety@usace.army.mil</w:t>
        </w:r>
      </w:hyperlink>
    </w:p>
    <w:p w:rsidR="00407F6B" w:rsidRPr="00196FF3" w:rsidRDefault="00407F6B" w:rsidP="00407F6B">
      <w:pPr>
        <w:spacing w:after="0"/>
        <w:ind w:firstLine="720"/>
        <w:rPr>
          <w:rFonts w:cs="Arial"/>
          <w:szCs w:val="20"/>
        </w:rPr>
      </w:pPr>
      <w:proofErr w:type="spellStart"/>
      <w:r w:rsidRPr="00196FF3">
        <w:rPr>
          <w:rFonts w:cs="Arial"/>
          <w:szCs w:val="20"/>
        </w:rPr>
        <w:t>Roshan</w:t>
      </w:r>
      <w:proofErr w:type="spellEnd"/>
      <w:r w:rsidRPr="00196FF3">
        <w:rPr>
          <w:rFonts w:cs="Arial"/>
          <w:szCs w:val="20"/>
        </w:rPr>
        <w:t xml:space="preserve">: </w:t>
      </w:r>
      <w:r w:rsidRPr="00196FF3">
        <w:rPr>
          <w:rFonts w:cs="Arial"/>
          <w:szCs w:val="20"/>
        </w:rPr>
        <w:tab/>
        <w:t xml:space="preserve">079 778 6848 </w:t>
      </w:r>
    </w:p>
    <w:p w:rsidR="00407F6B" w:rsidRPr="00196FF3" w:rsidRDefault="00407F6B" w:rsidP="00407F6B">
      <w:pPr>
        <w:spacing w:after="0"/>
        <w:ind w:firstLine="720"/>
        <w:rPr>
          <w:rFonts w:cs="Arial"/>
          <w:szCs w:val="20"/>
        </w:rPr>
      </w:pPr>
      <w:proofErr w:type="spellStart"/>
      <w:r w:rsidRPr="00196FF3">
        <w:rPr>
          <w:rFonts w:cs="Arial"/>
          <w:szCs w:val="20"/>
        </w:rPr>
        <w:t>Comm</w:t>
      </w:r>
      <w:proofErr w:type="spellEnd"/>
      <w:r w:rsidRPr="00196FF3">
        <w:rPr>
          <w:rFonts w:cs="Arial"/>
          <w:szCs w:val="20"/>
        </w:rPr>
        <w:t xml:space="preserve">: </w:t>
      </w:r>
      <w:r w:rsidRPr="00196FF3">
        <w:rPr>
          <w:rFonts w:cs="Arial"/>
          <w:szCs w:val="20"/>
        </w:rPr>
        <w:tab/>
      </w:r>
      <w:r w:rsidRPr="00196FF3">
        <w:rPr>
          <w:rFonts w:cs="Arial"/>
          <w:szCs w:val="20"/>
        </w:rPr>
        <w:tab/>
        <w:t>(1) 540 667 2127]</w:t>
      </w:r>
    </w:p>
    <w:p w:rsidR="00407F6B" w:rsidRPr="00196FF3" w:rsidRDefault="00407F6B" w:rsidP="00407F6B">
      <w:pPr>
        <w:rPr>
          <w:rFonts w:cs="Arial"/>
          <w:b/>
          <w:i/>
          <w:szCs w:val="20"/>
          <w:highlight w:val="cyan"/>
        </w:rPr>
      </w:pPr>
    </w:p>
    <w:p w:rsidR="00466CE4" w:rsidRDefault="00442974">
      <w:pPr>
        <w:pStyle w:val="Heading2"/>
      </w:pPr>
      <w:r w:rsidRPr="00196FF3">
        <w:t>unexploded ordnance (uxo)</w:t>
      </w:r>
      <w:r>
        <w:t xml:space="preserve"> </w:t>
      </w:r>
      <w:r>
        <w:rPr>
          <w:highlight w:val="cyan"/>
        </w:rPr>
        <w:t>[option two</w:t>
      </w:r>
      <w:r w:rsidRPr="00442974">
        <w:rPr>
          <w:highlight w:val="cyan"/>
        </w:rPr>
        <w:t>]</w:t>
      </w:r>
    </w:p>
    <w:p w:rsidR="00407F6B" w:rsidRPr="00196FF3" w:rsidRDefault="00407F6B" w:rsidP="00407F6B">
      <w:pPr>
        <w:rPr>
          <w:rFonts w:cs="Arial"/>
          <w:b/>
          <w:i/>
          <w:szCs w:val="20"/>
        </w:rPr>
      </w:pPr>
      <w:r w:rsidRPr="00196FF3">
        <w:rPr>
          <w:rFonts w:cs="Arial"/>
          <w:b/>
          <w:i/>
          <w:szCs w:val="20"/>
          <w:highlight w:val="cyan"/>
        </w:rPr>
        <w:t xml:space="preserve">Use the following when the Contractor IS </w:t>
      </w:r>
      <w:r w:rsidRPr="00196FF3">
        <w:rPr>
          <w:rFonts w:cs="Arial"/>
          <w:b/>
          <w:i/>
          <w:szCs w:val="20"/>
          <w:highlight w:val="cyan"/>
          <w:u w:val="single"/>
        </w:rPr>
        <w:t>NOT</w:t>
      </w:r>
      <w:r w:rsidRPr="00196FF3">
        <w:rPr>
          <w:rFonts w:cs="Arial"/>
          <w:b/>
          <w:i/>
          <w:szCs w:val="20"/>
          <w:highlight w:val="cyan"/>
        </w:rPr>
        <w:t xml:space="preserve"> responsible for initial clearance/removal.</w:t>
      </w:r>
    </w:p>
    <w:p w:rsidR="00466CE4" w:rsidRDefault="00407F6B" w:rsidP="008A294F">
      <w:pPr>
        <w:pStyle w:val="Heading3"/>
      </w:pPr>
      <w:r w:rsidRPr="00196FF3">
        <w:t>previous site clearing</w:t>
      </w:r>
    </w:p>
    <w:p w:rsidR="00407F6B" w:rsidRPr="002119B1" w:rsidRDefault="00407F6B" w:rsidP="00534164">
      <w:pPr>
        <w:pStyle w:val="ListParagraph"/>
        <w:numPr>
          <w:ilvl w:val="0"/>
          <w:numId w:val="127"/>
        </w:numPr>
        <w:ind w:left="360"/>
        <w:contextualSpacing w:val="0"/>
        <w:rPr>
          <w:rFonts w:cs="Arial"/>
          <w:szCs w:val="20"/>
        </w:rPr>
      </w:pPr>
      <w:r w:rsidRPr="002119B1">
        <w:rPr>
          <w:rFonts w:cs="Arial"/>
          <w:szCs w:val="20"/>
        </w:rPr>
        <w:t xml:space="preserve">The </w:t>
      </w:r>
      <w:r w:rsidR="004B7CA2">
        <w:rPr>
          <w:rFonts w:cs="Arial"/>
          <w:szCs w:val="20"/>
        </w:rPr>
        <w:t>C</w:t>
      </w:r>
      <w:r w:rsidR="004B7CA2" w:rsidRPr="002119B1">
        <w:rPr>
          <w:rFonts w:cs="Arial"/>
          <w:szCs w:val="20"/>
        </w:rPr>
        <w:t xml:space="preserve">ontractor </w:t>
      </w:r>
      <w:r w:rsidRPr="002119B1">
        <w:rPr>
          <w:rFonts w:cs="Arial"/>
          <w:szCs w:val="20"/>
        </w:rPr>
        <w:t xml:space="preserve">is not responsible for the clearance or removal of mines and unexploded ordnance (UXO) from the site prior to the commencement of construction. The site has been cleared to a minimum depth of 1 </w:t>
      </w:r>
      <w:r w:rsidR="00534164">
        <w:rPr>
          <w:rFonts w:cs="Arial"/>
          <w:szCs w:val="20"/>
        </w:rPr>
        <w:t>m</w:t>
      </w:r>
      <w:r w:rsidR="00534164" w:rsidRPr="002119B1">
        <w:rPr>
          <w:rFonts w:cs="Arial"/>
          <w:szCs w:val="20"/>
        </w:rPr>
        <w:t xml:space="preserve"> </w:t>
      </w:r>
      <w:r w:rsidRPr="002119B1">
        <w:rPr>
          <w:rFonts w:cs="Arial"/>
          <w:szCs w:val="20"/>
        </w:rPr>
        <w:t xml:space="preserve">and the certificate of clearance is available for review.   </w:t>
      </w:r>
    </w:p>
    <w:p w:rsidR="0046286D" w:rsidRDefault="00407F6B">
      <w:pPr>
        <w:pStyle w:val="ListParagraph"/>
        <w:numPr>
          <w:ilvl w:val="0"/>
          <w:numId w:val="127"/>
        </w:numPr>
        <w:ind w:left="360"/>
        <w:contextualSpacing w:val="0"/>
        <w:rPr>
          <w:rFonts w:cs="Arial"/>
          <w:szCs w:val="20"/>
        </w:rPr>
      </w:pPr>
      <w:r w:rsidRPr="002119B1">
        <w:rPr>
          <w:rFonts w:cs="Arial"/>
          <w:szCs w:val="20"/>
        </w:rPr>
        <w:t xml:space="preserve">No construction activities are to be conducted without review of the written clearance certification for the site. If sub-surface construction activities will be performed on this site the clearance certification must state that the clearance depth was conducted to a minimum 1 m in depth.  </w:t>
      </w:r>
    </w:p>
    <w:p w:rsidR="00466CE4" w:rsidRDefault="00407F6B" w:rsidP="008A294F">
      <w:pPr>
        <w:pStyle w:val="Heading3"/>
      </w:pPr>
      <w:r w:rsidRPr="00196FF3">
        <w:t>contractor clearance requirements</w:t>
      </w:r>
    </w:p>
    <w:p w:rsidR="00407F6B" w:rsidRPr="00196FF3" w:rsidRDefault="00407F6B" w:rsidP="0072774A">
      <w:pPr>
        <w:spacing w:before="120"/>
        <w:ind w:left="720"/>
        <w:rPr>
          <w:rFonts w:cs="Arial"/>
          <w:szCs w:val="20"/>
        </w:rPr>
      </w:pPr>
      <w:r w:rsidRPr="00196FF3">
        <w:rPr>
          <w:rFonts w:cs="Arial"/>
          <w:b/>
          <w:i/>
          <w:szCs w:val="20"/>
        </w:rPr>
        <w:t xml:space="preserve">Note: If the contract parameters for sub-surface construction exceed the minimum 1 m clearance depth the </w:t>
      </w:r>
      <w:r w:rsidR="0072774A">
        <w:rPr>
          <w:rFonts w:cs="Arial"/>
          <w:b/>
          <w:i/>
          <w:szCs w:val="20"/>
        </w:rPr>
        <w:t>C</w:t>
      </w:r>
      <w:r w:rsidR="0072774A" w:rsidRPr="00196FF3">
        <w:rPr>
          <w:rFonts w:cs="Arial"/>
          <w:b/>
          <w:i/>
          <w:szCs w:val="20"/>
        </w:rPr>
        <w:t xml:space="preserve">ontractor </w:t>
      </w:r>
      <w:r w:rsidRPr="00196FF3">
        <w:rPr>
          <w:rFonts w:cs="Arial"/>
          <w:b/>
          <w:i/>
          <w:szCs w:val="20"/>
          <w:u w:val="single"/>
        </w:rPr>
        <w:t>WILL</w:t>
      </w:r>
      <w:r w:rsidRPr="00196FF3">
        <w:rPr>
          <w:rFonts w:cs="Arial"/>
          <w:b/>
          <w:i/>
          <w:szCs w:val="20"/>
        </w:rPr>
        <w:t xml:space="preserve"> be responsible for clearance to these depths.</w:t>
      </w:r>
      <w:r w:rsidRPr="00196FF3">
        <w:rPr>
          <w:rFonts w:cs="Arial"/>
          <w:szCs w:val="20"/>
        </w:rPr>
        <w:t xml:space="preserve">  </w:t>
      </w:r>
    </w:p>
    <w:p w:rsidR="00407F6B" w:rsidRPr="00196FF3" w:rsidRDefault="00407F6B" w:rsidP="004B7CA2">
      <w:pPr>
        <w:spacing w:before="120"/>
        <w:rPr>
          <w:rFonts w:cs="Arial"/>
          <w:szCs w:val="20"/>
        </w:rPr>
      </w:pPr>
      <w:r w:rsidRPr="00196FF3">
        <w:rPr>
          <w:rFonts w:cs="Arial"/>
          <w:szCs w:val="20"/>
        </w:rPr>
        <w:t xml:space="preserve">The </w:t>
      </w:r>
      <w:r w:rsidR="004B7CA2">
        <w:rPr>
          <w:rFonts w:cs="Arial"/>
          <w:szCs w:val="20"/>
        </w:rPr>
        <w:t>C</w:t>
      </w:r>
      <w:r w:rsidR="004B7CA2" w:rsidRPr="00196FF3">
        <w:rPr>
          <w:rFonts w:cs="Arial"/>
          <w:szCs w:val="20"/>
        </w:rPr>
        <w:t xml:space="preserve">ontractor </w:t>
      </w:r>
      <w:r w:rsidRPr="00196FF3">
        <w:rPr>
          <w:rFonts w:cs="Arial"/>
          <w:szCs w:val="20"/>
        </w:rPr>
        <w:t>may only provide clearance/removal services via UN Mine Action Center for Afghanistan (UNMACA) accredited entities and Clearance/removal may only be undertaken in accordance with International Mine Action Standards (IMAS), Afghanistan Mine Action Standards (AMAS), and applicable U.S. Army Corps of Engineer (USACE) Ordnance &amp; Explosives (OE) safety standards.</w:t>
      </w:r>
    </w:p>
    <w:p w:rsidR="00466CE4" w:rsidRDefault="00407F6B" w:rsidP="008A294F">
      <w:pPr>
        <w:pStyle w:val="Heading3"/>
      </w:pPr>
      <w:r w:rsidRPr="00196FF3">
        <w:t xml:space="preserve">previous uxo information / clearance certificate </w:t>
      </w:r>
    </w:p>
    <w:p w:rsidR="00407F6B" w:rsidRPr="00196FF3" w:rsidRDefault="00407F6B" w:rsidP="00407F6B">
      <w:pPr>
        <w:rPr>
          <w:rFonts w:cs="Arial"/>
          <w:szCs w:val="20"/>
        </w:rPr>
      </w:pPr>
      <w:r w:rsidRPr="00196FF3">
        <w:rPr>
          <w:rFonts w:cs="Arial"/>
          <w:szCs w:val="20"/>
        </w:rPr>
        <w:t>For previous UXO/mine information, and a copy of the clearance certification the following points of contact from the UN Mine Action Center of Afghanistan are provided:</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Mine Action Coordination Center of Afghanistan</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Website:</w:t>
      </w:r>
      <w:r w:rsidRPr="00196FF3">
        <w:rPr>
          <w:rFonts w:ascii="Arial" w:hAnsi="Arial" w:cs="Arial"/>
          <w:sz w:val="20"/>
          <w:szCs w:val="20"/>
        </w:rPr>
        <w:tab/>
      </w:r>
      <w:hyperlink r:id="rId13" w:history="1">
        <w:r w:rsidRPr="00196FF3">
          <w:rPr>
            <w:rStyle w:val="Hyperlink"/>
            <w:rFonts w:ascii="Arial" w:hAnsi="Arial" w:cs="Arial"/>
            <w:sz w:val="20"/>
            <w:szCs w:val="20"/>
          </w:rPr>
          <w:t>http://www.macca.org.af/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Email: </w:t>
      </w:r>
      <w:r w:rsidRPr="00196FF3">
        <w:rPr>
          <w:rFonts w:ascii="Arial" w:hAnsi="Arial" w:cs="Arial"/>
          <w:sz w:val="20"/>
          <w:szCs w:val="20"/>
        </w:rPr>
        <w:tab/>
      </w:r>
      <w:r w:rsidRPr="00196FF3">
        <w:rPr>
          <w:rFonts w:ascii="Arial" w:hAnsi="Arial" w:cs="Arial"/>
          <w:sz w:val="20"/>
          <w:szCs w:val="20"/>
        </w:rPr>
        <w:tab/>
      </w:r>
      <w:hyperlink r:id="rId14" w:history="1">
        <w:r w:rsidRPr="00196FF3">
          <w:rPr>
            <w:rStyle w:val="Hyperlink"/>
            <w:rFonts w:ascii="Arial" w:hAnsi="Arial" w:cs="Arial"/>
            <w:sz w:val="20"/>
            <w:szCs w:val="20"/>
          </w:rPr>
          <w:t>flora.sutherland@macca.org.af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Phone:</w:t>
      </w:r>
      <w:r w:rsidRPr="00196FF3">
        <w:rPr>
          <w:rFonts w:ascii="Arial" w:hAnsi="Arial" w:cs="Arial"/>
          <w:sz w:val="20"/>
          <w:szCs w:val="20"/>
        </w:rPr>
        <w:tab/>
      </w:r>
      <w:r w:rsidRPr="00196FF3">
        <w:rPr>
          <w:rFonts w:ascii="Arial" w:hAnsi="Arial" w:cs="Arial"/>
          <w:sz w:val="20"/>
          <w:szCs w:val="20"/>
        </w:rPr>
        <w:tab/>
        <w:t>+93 (0) 700 295 207</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Fax:</w:t>
      </w:r>
      <w:r w:rsidRPr="00196FF3">
        <w:rPr>
          <w:rFonts w:ascii="Arial" w:hAnsi="Arial" w:cs="Arial"/>
          <w:sz w:val="20"/>
          <w:szCs w:val="20"/>
        </w:rPr>
        <w:tab/>
      </w:r>
      <w:r w:rsidRPr="00196FF3">
        <w:rPr>
          <w:rFonts w:ascii="Arial" w:hAnsi="Arial" w:cs="Arial"/>
          <w:sz w:val="20"/>
          <w:szCs w:val="20"/>
        </w:rPr>
        <w:tab/>
        <w:t>+92      51 211 450</w:t>
      </w:r>
    </w:p>
    <w:p w:rsidR="00407F6B" w:rsidRPr="00196FF3" w:rsidRDefault="00407F6B" w:rsidP="00407F6B">
      <w:pPr>
        <w:pStyle w:val="PlainText"/>
        <w:ind w:left="720"/>
        <w:rPr>
          <w:rFonts w:ascii="Arial" w:hAnsi="Arial" w:cs="Arial"/>
          <w:sz w:val="20"/>
          <w:szCs w:val="20"/>
        </w:rPr>
      </w:pP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Mr. Mohammed </w:t>
      </w:r>
      <w:proofErr w:type="spellStart"/>
      <w:r w:rsidRPr="00196FF3">
        <w:rPr>
          <w:rFonts w:ascii="Arial" w:hAnsi="Arial" w:cs="Arial"/>
          <w:sz w:val="20"/>
          <w:szCs w:val="20"/>
        </w:rPr>
        <w:t>Sediq</w:t>
      </w:r>
      <w:proofErr w:type="spellEnd"/>
      <w:r w:rsidRPr="00196FF3">
        <w:rPr>
          <w:rFonts w:ascii="Arial" w:hAnsi="Arial" w:cs="Arial"/>
          <w:sz w:val="20"/>
          <w:szCs w:val="20"/>
        </w:rPr>
        <w:t xml:space="preserve"> Rashid, Head of Operations</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Email: </w:t>
      </w:r>
      <w:r w:rsidRPr="00196FF3">
        <w:rPr>
          <w:rFonts w:ascii="Arial" w:hAnsi="Arial" w:cs="Arial"/>
          <w:sz w:val="20"/>
          <w:szCs w:val="20"/>
        </w:rPr>
        <w:tab/>
      </w:r>
      <w:r w:rsidRPr="00196FF3">
        <w:rPr>
          <w:rFonts w:ascii="Arial" w:hAnsi="Arial" w:cs="Arial"/>
          <w:sz w:val="20"/>
          <w:szCs w:val="20"/>
        </w:rPr>
        <w:tab/>
      </w:r>
      <w:hyperlink r:id="rId15" w:history="1">
        <w:r w:rsidRPr="00196FF3">
          <w:rPr>
            <w:rStyle w:val="Hyperlink"/>
            <w:rFonts w:ascii="Arial" w:hAnsi="Arial" w:cs="Arial"/>
            <w:sz w:val="20"/>
            <w:szCs w:val="20"/>
          </w:rPr>
          <w:t>sediq.rashid@macca.org.af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Phone: </w:t>
      </w:r>
      <w:r w:rsidRPr="00196FF3">
        <w:rPr>
          <w:rFonts w:ascii="Arial" w:hAnsi="Arial" w:cs="Arial"/>
          <w:sz w:val="20"/>
          <w:szCs w:val="20"/>
        </w:rPr>
        <w:tab/>
      </w:r>
      <w:r w:rsidRPr="00196FF3">
        <w:rPr>
          <w:rFonts w:ascii="Arial" w:hAnsi="Arial" w:cs="Arial"/>
          <w:sz w:val="20"/>
          <w:szCs w:val="20"/>
        </w:rPr>
        <w:tab/>
        <w:t>+93 (0) 700 295 207</w:t>
      </w:r>
    </w:p>
    <w:p w:rsidR="00407F6B" w:rsidRPr="00196FF3" w:rsidRDefault="00407F6B" w:rsidP="00407F6B">
      <w:pPr>
        <w:pStyle w:val="PlainText"/>
        <w:ind w:left="720"/>
        <w:rPr>
          <w:rFonts w:ascii="Arial" w:hAnsi="Arial" w:cs="Arial"/>
          <w:sz w:val="20"/>
          <w:szCs w:val="20"/>
        </w:rPr>
      </w:pP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Mr. </w:t>
      </w:r>
      <w:proofErr w:type="spellStart"/>
      <w:r w:rsidRPr="00196FF3">
        <w:rPr>
          <w:rFonts w:ascii="Arial" w:hAnsi="Arial" w:cs="Arial"/>
          <w:sz w:val="20"/>
          <w:szCs w:val="20"/>
        </w:rPr>
        <w:t>Rafiullah</w:t>
      </w:r>
      <w:proofErr w:type="spellEnd"/>
      <w:r w:rsidRPr="00196FF3">
        <w:rPr>
          <w:rFonts w:ascii="Arial" w:hAnsi="Arial" w:cs="Arial"/>
          <w:sz w:val="20"/>
          <w:szCs w:val="20"/>
        </w:rPr>
        <w:t xml:space="preserve"> </w:t>
      </w:r>
      <w:proofErr w:type="spellStart"/>
      <w:r w:rsidRPr="00196FF3">
        <w:rPr>
          <w:rFonts w:ascii="Arial" w:hAnsi="Arial" w:cs="Arial"/>
          <w:sz w:val="20"/>
          <w:szCs w:val="20"/>
        </w:rPr>
        <w:t>Alkozai</w:t>
      </w:r>
      <w:proofErr w:type="spellEnd"/>
      <w:r w:rsidRPr="00196FF3">
        <w:rPr>
          <w:rFonts w:ascii="Arial" w:hAnsi="Arial" w:cs="Arial"/>
          <w:sz w:val="20"/>
          <w:szCs w:val="20"/>
        </w:rPr>
        <w:t>, Communications Office</w:t>
      </w:r>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Email: </w:t>
      </w:r>
      <w:r w:rsidRPr="00196FF3">
        <w:rPr>
          <w:rFonts w:ascii="Arial" w:hAnsi="Arial" w:cs="Arial"/>
          <w:sz w:val="20"/>
          <w:szCs w:val="20"/>
        </w:rPr>
        <w:tab/>
      </w:r>
      <w:r w:rsidRPr="00196FF3">
        <w:rPr>
          <w:rFonts w:ascii="Arial" w:hAnsi="Arial" w:cs="Arial"/>
          <w:sz w:val="20"/>
          <w:szCs w:val="20"/>
        </w:rPr>
        <w:tab/>
      </w:r>
      <w:hyperlink r:id="rId16" w:history="1">
        <w:r w:rsidRPr="00196FF3">
          <w:rPr>
            <w:rStyle w:val="Hyperlink"/>
            <w:rFonts w:ascii="Arial" w:hAnsi="Arial" w:cs="Arial"/>
            <w:sz w:val="20"/>
            <w:szCs w:val="20"/>
          </w:rPr>
          <w:t>rafiullah.alkozai@macca.org.af</w:t>
        </w:r>
      </w:hyperlink>
    </w:p>
    <w:p w:rsidR="00407F6B" w:rsidRPr="00196FF3" w:rsidRDefault="00407F6B" w:rsidP="00407F6B">
      <w:pPr>
        <w:pStyle w:val="PlainText"/>
        <w:ind w:left="720"/>
        <w:rPr>
          <w:rFonts w:ascii="Arial" w:hAnsi="Arial" w:cs="Arial"/>
          <w:sz w:val="20"/>
          <w:szCs w:val="20"/>
        </w:rPr>
      </w:pPr>
      <w:r w:rsidRPr="00196FF3">
        <w:rPr>
          <w:rFonts w:ascii="Arial" w:hAnsi="Arial" w:cs="Arial"/>
          <w:sz w:val="20"/>
          <w:szCs w:val="20"/>
        </w:rPr>
        <w:t xml:space="preserve">Phone: </w:t>
      </w:r>
      <w:r w:rsidRPr="00196FF3">
        <w:rPr>
          <w:rFonts w:ascii="Arial" w:hAnsi="Arial" w:cs="Arial"/>
          <w:sz w:val="20"/>
          <w:szCs w:val="20"/>
        </w:rPr>
        <w:tab/>
      </w:r>
      <w:r w:rsidRPr="00196FF3">
        <w:rPr>
          <w:rFonts w:ascii="Arial" w:hAnsi="Arial" w:cs="Arial"/>
          <w:sz w:val="20"/>
          <w:szCs w:val="20"/>
        </w:rPr>
        <w:tab/>
        <w:t>+93 (0) 707 306 803</w:t>
      </w:r>
    </w:p>
    <w:p w:rsidR="00407F6B" w:rsidRPr="00196FF3" w:rsidRDefault="00407F6B" w:rsidP="00407F6B">
      <w:pPr>
        <w:pStyle w:val="PlainText"/>
        <w:ind w:left="720"/>
        <w:rPr>
          <w:rFonts w:ascii="Arial" w:hAnsi="Arial" w:cs="Arial"/>
          <w:sz w:val="20"/>
          <w:szCs w:val="20"/>
        </w:rPr>
      </w:pPr>
    </w:p>
    <w:p w:rsidR="00407F6B" w:rsidRPr="00196FF3" w:rsidRDefault="00407F6B" w:rsidP="00407F6B">
      <w:pPr>
        <w:spacing w:after="0"/>
        <w:ind w:firstLine="720"/>
        <w:rPr>
          <w:rFonts w:cs="Arial"/>
          <w:szCs w:val="20"/>
        </w:rPr>
      </w:pPr>
      <w:r w:rsidRPr="00196FF3">
        <w:rPr>
          <w:rFonts w:cs="Arial"/>
          <w:szCs w:val="20"/>
        </w:rPr>
        <w:t>UXO Safety/Demining COR, USACE</w:t>
      </w:r>
    </w:p>
    <w:p w:rsidR="00407F6B" w:rsidRPr="00196FF3" w:rsidRDefault="00407F6B" w:rsidP="00407F6B">
      <w:pPr>
        <w:spacing w:after="0"/>
        <w:ind w:firstLine="720"/>
        <w:rPr>
          <w:rFonts w:cs="Arial"/>
          <w:szCs w:val="20"/>
        </w:rPr>
      </w:pPr>
      <w:r w:rsidRPr="00196FF3">
        <w:rPr>
          <w:rFonts w:cs="Arial"/>
          <w:szCs w:val="20"/>
        </w:rPr>
        <w:t>Email:</w:t>
      </w:r>
      <w:r w:rsidRPr="00196FF3">
        <w:rPr>
          <w:rFonts w:cs="Arial"/>
          <w:szCs w:val="20"/>
        </w:rPr>
        <w:tab/>
      </w:r>
      <w:r w:rsidRPr="00196FF3">
        <w:rPr>
          <w:rFonts w:cs="Arial"/>
          <w:szCs w:val="20"/>
        </w:rPr>
        <w:tab/>
      </w:r>
      <w:hyperlink r:id="rId17" w:history="1">
        <w:r w:rsidRPr="00196FF3">
          <w:rPr>
            <w:rStyle w:val="Hyperlink"/>
            <w:rFonts w:cs="Arial"/>
            <w:szCs w:val="20"/>
          </w:rPr>
          <w:t>Tan.uxo.demining.safety@usace.army.mil</w:t>
        </w:r>
      </w:hyperlink>
    </w:p>
    <w:p w:rsidR="00407F6B" w:rsidRPr="00196FF3" w:rsidRDefault="00A27D7F" w:rsidP="00407F6B">
      <w:pPr>
        <w:spacing w:after="0"/>
        <w:ind w:firstLine="720"/>
        <w:rPr>
          <w:rFonts w:cs="Arial"/>
          <w:szCs w:val="20"/>
        </w:rPr>
      </w:pPr>
      <w:proofErr w:type="spellStart"/>
      <w:r>
        <w:rPr>
          <w:rFonts w:cs="Arial"/>
          <w:szCs w:val="20"/>
        </w:rPr>
        <w:t>Roshan</w:t>
      </w:r>
      <w:proofErr w:type="spellEnd"/>
      <w:r>
        <w:rPr>
          <w:rFonts w:cs="Arial"/>
          <w:szCs w:val="20"/>
        </w:rPr>
        <w:t xml:space="preserve">: </w:t>
      </w:r>
      <w:r>
        <w:rPr>
          <w:rFonts w:cs="Arial"/>
          <w:szCs w:val="20"/>
        </w:rPr>
        <w:tab/>
        <w:t xml:space="preserve">079 </w:t>
      </w:r>
      <w:r w:rsidR="00407F6B" w:rsidRPr="00196FF3">
        <w:rPr>
          <w:rFonts w:cs="Arial"/>
          <w:szCs w:val="20"/>
        </w:rPr>
        <w:t>778</w:t>
      </w:r>
      <w:r>
        <w:rPr>
          <w:rFonts w:cs="Arial"/>
          <w:szCs w:val="20"/>
        </w:rPr>
        <w:t xml:space="preserve"> </w:t>
      </w:r>
      <w:r w:rsidR="00407F6B" w:rsidRPr="00196FF3">
        <w:rPr>
          <w:rFonts w:cs="Arial"/>
          <w:szCs w:val="20"/>
        </w:rPr>
        <w:t xml:space="preserve">6848 </w:t>
      </w:r>
    </w:p>
    <w:p w:rsidR="00407F6B" w:rsidRPr="00196FF3" w:rsidRDefault="00407F6B" w:rsidP="00407F6B">
      <w:pPr>
        <w:spacing w:after="0"/>
        <w:ind w:firstLine="720"/>
        <w:rPr>
          <w:rFonts w:cs="Arial"/>
          <w:szCs w:val="20"/>
        </w:rPr>
      </w:pPr>
      <w:proofErr w:type="spellStart"/>
      <w:r w:rsidRPr="00196FF3">
        <w:rPr>
          <w:rFonts w:cs="Arial"/>
          <w:szCs w:val="20"/>
        </w:rPr>
        <w:t>Comm</w:t>
      </w:r>
      <w:proofErr w:type="spellEnd"/>
      <w:r w:rsidRPr="00196FF3">
        <w:rPr>
          <w:rFonts w:cs="Arial"/>
          <w:szCs w:val="20"/>
        </w:rPr>
        <w:t xml:space="preserve">: </w:t>
      </w:r>
      <w:r w:rsidRPr="00196FF3">
        <w:rPr>
          <w:rFonts w:cs="Arial"/>
          <w:szCs w:val="20"/>
        </w:rPr>
        <w:tab/>
      </w:r>
      <w:r w:rsidRPr="00196FF3">
        <w:rPr>
          <w:rFonts w:cs="Arial"/>
          <w:szCs w:val="20"/>
        </w:rPr>
        <w:tab/>
      </w:r>
      <w:r w:rsidR="00A27D7F">
        <w:rPr>
          <w:rFonts w:cs="Arial"/>
          <w:szCs w:val="20"/>
        </w:rPr>
        <w:t xml:space="preserve">(1) </w:t>
      </w:r>
      <w:r w:rsidRPr="00196FF3">
        <w:rPr>
          <w:rFonts w:cs="Arial"/>
          <w:szCs w:val="20"/>
        </w:rPr>
        <w:t>540</w:t>
      </w:r>
      <w:r w:rsidR="00A27D7F">
        <w:rPr>
          <w:rFonts w:cs="Arial"/>
          <w:szCs w:val="20"/>
        </w:rPr>
        <w:t xml:space="preserve"> </w:t>
      </w:r>
      <w:r w:rsidRPr="00196FF3">
        <w:rPr>
          <w:rFonts w:cs="Arial"/>
          <w:szCs w:val="20"/>
        </w:rPr>
        <w:t>667</w:t>
      </w:r>
      <w:r w:rsidR="00A27D7F">
        <w:rPr>
          <w:rFonts w:cs="Arial"/>
          <w:szCs w:val="20"/>
        </w:rPr>
        <w:t xml:space="preserve"> </w:t>
      </w:r>
      <w:r w:rsidRPr="00196FF3">
        <w:rPr>
          <w:rFonts w:cs="Arial"/>
          <w:szCs w:val="20"/>
        </w:rPr>
        <w:t>2127</w:t>
      </w:r>
    </w:p>
    <w:p w:rsidR="00466CE4" w:rsidRDefault="00407F6B" w:rsidP="008A294F">
      <w:pPr>
        <w:pStyle w:val="Heading3"/>
      </w:pPr>
      <w:r w:rsidRPr="00196FF3">
        <w:t xml:space="preserve">construction in excess of 1 m in depth </w:t>
      </w:r>
    </w:p>
    <w:p w:rsidR="00407F6B" w:rsidRPr="00196FF3" w:rsidRDefault="00407F6B" w:rsidP="0072774A">
      <w:pPr>
        <w:spacing w:before="120"/>
        <w:rPr>
          <w:rFonts w:cs="Arial"/>
          <w:szCs w:val="20"/>
        </w:rPr>
      </w:pPr>
      <w:r w:rsidRPr="00196FF3">
        <w:rPr>
          <w:rFonts w:cs="Arial"/>
          <w:szCs w:val="20"/>
        </w:rPr>
        <w:t xml:space="preserve">For construction in excess of 1 m in depth on areas previously cleared.  The </w:t>
      </w:r>
      <w:r w:rsidR="0072774A">
        <w:rPr>
          <w:rFonts w:cs="Arial"/>
          <w:szCs w:val="20"/>
        </w:rPr>
        <w:t>C</w:t>
      </w:r>
      <w:r w:rsidR="0072774A" w:rsidRPr="00196FF3">
        <w:rPr>
          <w:rFonts w:cs="Arial"/>
          <w:szCs w:val="20"/>
        </w:rPr>
        <w:t xml:space="preserve">ontractor </w:t>
      </w:r>
      <w:r w:rsidRPr="00196FF3">
        <w:rPr>
          <w:rFonts w:cs="Arial"/>
          <w:szCs w:val="20"/>
        </w:rPr>
        <w:t xml:space="preserve">will provide a standard UXO/Demining safety work plan to the US Army Corps of Engineers UXO / Demining COR for review prior to commencement of all UXO clearance / demining activities on the project sites.  Once the UXO/ Demining clearance has concluded, the </w:t>
      </w:r>
      <w:r w:rsidR="0072774A">
        <w:rPr>
          <w:rFonts w:cs="Arial"/>
          <w:szCs w:val="20"/>
        </w:rPr>
        <w:t>C</w:t>
      </w:r>
      <w:r w:rsidR="0072774A" w:rsidRPr="00196FF3">
        <w:rPr>
          <w:rFonts w:cs="Arial"/>
          <w:szCs w:val="20"/>
        </w:rPr>
        <w:t xml:space="preserve">ontractor </w:t>
      </w:r>
      <w:r w:rsidRPr="00196FF3">
        <w:rPr>
          <w:rFonts w:cs="Arial"/>
          <w:szCs w:val="20"/>
        </w:rPr>
        <w:t xml:space="preserve">shall provide the US Army Corps of Engineers UXO / Demining COR a clearance certificate for review and approval before any construction activities are to commence.  </w:t>
      </w:r>
    </w:p>
    <w:p w:rsidR="00466CE4" w:rsidRDefault="00407F6B" w:rsidP="008A294F">
      <w:pPr>
        <w:pStyle w:val="Heading3"/>
      </w:pPr>
      <w:r w:rsidRPr="00196FF3">
        <w:t xml:space="preserve">previous clearance by other organizations </w:t>
      </w:r>
    </w:p>
    <w:p w:rsidR="00407F6B" w:rsidRPr="00196FF3" w:rsidRDefault="00407F6B" w:rsidP="0072774A">
      <w:pPr>
        <w:spacing w:before="120"/>
        <w:rPr>
          <w:rFonts w:cs="Arial"/>
          <w:szCs w:val="20"/>
        </w:rPr>
      </w:pPr>
      <w:r w:rsidRPr="00196FF3">
        <w:rPr>
          <w:rFonts w:cs="Arial"/>
          <w:szCs w:val="20"/>
        </w:rPr>
        <w:t xml:space="preserve">The </w:t>
      </w:r>
      <w:r w:rsidR="0072774A">
        <w:rPr>
          <w:rFonts w:cs="Arial"/>
          <w:szCs w:val="20"/>
        </w:rPr>
        <w:t>C</w:t>
      </w:r>
      <w:r w:rsidR="0072774A" w:rsidRPr="00196FF3">
        <w:rPr>
          <w:rFonts w:cs="Arial"/>
          <w:szCs w:val="20"/>
        </w:rPr>
        <w:t xml:space="preserve">ontractor </w:t>
      </w:r>
      <w:r w:rsidRPr="00196FF3">
        <w:rPr>
          <w:rFonts w:cs="Arial"/>
          <w:szCs w:val="20"/>
        </w:rPr>
        <w:t>should be aware that many areas demined by NGOs and other groups may have only been cleared to a depth of 13 cm for humanitarian purposes.  If construction will take place, a minimum of 1 m in depth is mandatory.</w:t>
      </w:r>
    </w:p>
    <w:p w:rsidR="00466CE4" w:rsidRDefault="00407F6B" w:rsidP="008A294F">
      <w:pPr>
        <w:pStyle w:val="Heading3"/>
      </w:pPr>
      <w:r w:rsidRPr="00196FF3">
        <w:t xml:space="preserve">uxo risk assessment &amp; resolution </w:t>
      </w:r>
    </w:p>
    <w:p w:rsidR="00407F6B" w:rsidRPr="002119B1" w:rsidRDefault="00407F6B" w:rsidP="002119B1">
      <w:pPr>
        <w:pStyle w:val="ListParagraph"/>
        <w:numPr>
          <w:ilvl w:val="0"/>
          <w:numId w:val="128"/>
        </w:numPr>
        <w:ind w:left="360"/>
        <w:contextualSpacing w:val="0"/>
        <w:rPr>
          <w:rFonts w:cs="Arial"/>
          <w:szCs w:val="20"/>
        </w:rPr>
      </w:pPr>
      <w:r w:rsidRPr="002119B1">
        <w:rPr>
          <w:rFonts w:cs="Arial"/>
          <w:szCs w:val="20"/>
        </w:rPr>
        <w:t>It is the responsibility of the Contractor to be aware of the risk of encountering UXO/mines and to take all actions necessary to assure a safe work area to perform the requirements of this contract.   The Contractor assumes the risk of any and all personal injury, property damage or other liability arising out of or resulting from any Contractor action taken hereunder.  The Contractor and its subcontractors may not handle, work with, move, transport, render safe, or disarm any UXO/mine, unless they have appropriate accreditations from the MAC.</w:t>
      </w:r>
    </w:p>
    <w:p w:rsidR="00407F6B" w:rsidRPr="002119B1" w:rsidRDefault="00407F6B" w:rsidP="00534164">
      <w:pPr>
        <w:pStyle w:val="ListParagraph"/>
        <w:numPr>
          <w:ilvl w:val="0"/>
          <w:numId w:val="128"/>
        </w:numPr>
        <w:ind w:left="360"/>
        <w:contextualSpacing w:val="0"/>
        <w:rPr>
          <w:rFonts w:eastAsiaTheme="majorEastAsia" w:cs="Arial"/>
          <w:szCs w:val="20"/>
        </w:rPr>
      </w:pPr>
      <w:r w:rsidRPr="002119B1">
        <w:rPr>
          <w:rFonts w:eastAsiaTheme="majorEastAsia" w:cs="Arial"/>
          <w:bCs/>
          <w:szCs w:val="20"/>
        </w:rPr>
        <w:t>If a UXO/mine is encountered during project construction, the Contractor shall immediately stop work in the affected area, mark the area of the UXO/Mine and immediately notify the Contracting Officer, COR or the Government Construction Representative.  UXO/Mine disposal will not be the responsibility of the Contractor unless the area exceeds the</w:t>
      </w:r>
      <w:r w:rsidRPr="002119B1">
        <w:rPr>
          <w:rFonts w:eastAsiaTheme="majorEastAsia" w:cs="Arial"/>
          <w:szCs w:val="20"/>
        </w:rPr>
        <w:t xml:space="preserve"> 1 m clearance depth of the original clearance certificate.</w:t>
      </w:r>
    </w:p>
    <w:p w:rsidR="00242999" w:rsidRDefault="002D295A">
      <w:pPr>
        <w:pStyle w:val="Heading2"/>
      </w:pPr>
      <w:r>
        <w:t>sequencing</w:t>
      </w:r>
    </w:p>
    <w:p w:rsidR="002D295A" w:rsidRDefault="0090357A" w:rsidP="002D295A">
      <w:pPr>
        <w:rPr>
          <w:rFonts w:cs="Arial"/>
          <w:szCs w:val="20"/>
        </w:rPr>
      </w:pPr>
      <w:r w:rsidRPr="0090357A">
        <w:rPr>
          <w:rFonts w:cs="Arial"/>
          <w:szCs w:val="20"/>
          <w:highlight w:val="yellow"/>
        </w:rPr>
        <w:t>[Provide information for construction sequencing</w:t>
      </w:r>
      <w:r w:rsidR="00727B34">
        <w:rPr>
          <w:rFonts w:cs="Arial"/>
          <w:szCs w:val="20"/>
          <w:highlight w:val="yellow"/>
        </w:rPr>
        <w:t xml:space="preserve"> / phasing as necessary</w:t>
      </w:r>
      <w:r w:rsidRPr="0090357A">
        <w:rPr>
          <w:rFonts w:cs="Arial"/>
          <w:szCs w:val="20"/>
          <w:highlight w:val="yellow"/>
        </w:rPr>
        <w:t>.]</w:t>
      </w:r>
    </w:p>
    <w:p w:rsidR="005771B3" w:rsidRDefault="005771B3" w:rsidP="002D295A">
      <w:pPr>
        <w:rPr>
          <w:rFonts w:cs="Arial"/>
          <w:szCs w:val="20"/>
        </w:rPr>
      </w:pPr>
      <w:r w:rsidRPr="005771B3">
        <w:rPr>
          <w:rFonts w:cs="Arial"/>
          <w:b/>
          <w:i/>
          <w:szCs w:val="20"/>
          <w:highlight w:val="cyan"/>
        </w:rPr>
        <w:t>Note to Editor: Use</w:t>
      </w:r>
      <w:r w:rsidR="00805FBA" w:rsidRPr="00805FBA">
        <w:rPr>
          <w:rFonts w:cs="Arial"/>
          <w:b/>
          <w:i/>
          <w:szCs w:val="20"/>
          <w:highlight w:val="cyan"/>
        </w:rPr>
        <w:t xml:space="preserve"> and edit the following as necessary for </w:t>
      </w:r>
      <w:proofErr w:type="spellStart"/>
      <w:r w:rsidR="00805FBA" w:rsidRPr="00805FBA">
        <w:rPr>
          <w:rFonts w:cs="Arial"/>
          <w:b/>
          <w:i/>
          <w:szCs w:val="20"/>
          <w:highlight w:val="cyan"/>
        </w:rPr>
        <w:t>reprocurement</w:t>
      </w:r>
      <w:proofErr w:type="spellEnd"/>
      <w:r w:rsidR="00805FBA" w:rsidRPr="00805FBA">
        <w:rPr>
          <w:rFonts w:cs="Arial"/>
          <w:b/>
          <w:i/>
          <w:szCs w:val="20"/>
          <w:highlight w:val="cyan"/>
        </w:rPr>
        <w:t xml:space="preserve"> contracts:</w:t>
      </w:r>
    </w:p>
    <w:p w:rsidR="005771B3" w:rsidRDefault="005771B3" w:rsidP="00A2196A">
      <w:pPr>
        <w:pStyle w:val="ListParagraph"/>
        <w:numPr>
          <w:ilvl w:val="0"/>
          <w:numId w:val="151"/>
        </w:numPr>
        <w:ind w:left="360"/>
        <w:contextualSpacing w:val="0"/>
      </w:pPr>
      <w:r>
        <w:t xml:space="preserve">The Contractor shall complete the construction documents from the previous Contractor.  This shall include the completion of a new survey, </w:t>
      </w:r>
      <w:r w:rsidR="00C313DD" w:rsidRPr="00C313DD">
        <w:rPr>
          <w:highlight w:val="yellow"/>
        </w:rPr>
        <w:t>[completion of the well report]</w:t>
      </w:r>
      <w:r>
        <w:t xml:space="preserve">, and </w:t>
      </w:r>
      <w:r w:rsidR="00A2196A">
        <w:t>completion</w:t>
      </w:r>
      <w:r>
        <w:t xml:space="preserve"> of the plans</w:t>
      </w:r>
      <w:r w:rsidR="004405B4">
        <w:t xml:space="preserve"> (floor plans, elevations, details, etc.), specifications,</w:t>
      </w:r>
      <w:r>
        <w:t xml:space="preserve"> and design analyses.  The Contractor shall incorporate all comments from the previous Contractor’s most recent </w:t>
      </w:r>
      <w:r w:rsidR="00805FBA" w:rsidRPr="00805FBA">
        <w:rPr>
          <w:highlight w:val="yellow"/>
        </w:rPr>
        <w:t>[35</w:t>
      </w:r>
      <w:proofErr w:type="gramStart"/>
      <w:r w:rsidR="00805FBA" w:rsidRPr="00805FBA">
        <w:rPr>
          <w:highlight w:val="yellow"/>
        </w:rPr>
        <w:t>]</w:t>
      </w:r>
      <w:r>
        <w:t>%</w:t>
      </w:r>
      <w:proofErr w:type="gramEnd"/>
      <w:r>
        <w:t xml:space="preserve"> submittal.  The Contractor’s submi</w:t>
      </w:r>
      <w:r w:rsidR="00A2196A">
        <w:t>ttal</w:t>
      </w:r>
      <w:r>
        <w:t>s shall be in accordance with Section 01335</w:t>
      </w:r>
      <w:r w:rsidR="00A2196A">
        <w:t xml:space="preserve"> SUBMITTAL PROCEDURES</w:t>
      </w:r>
      <w:r>
        <w:t xml:space="preserve">.  </w:t>
      </w:r>
    </w:p>
    <w:p w:rsidR="005771B3" w:rsidRDefault="005771B3" w:rsidP="005771B3">
      <w:pPr>
        <w:pStyle w:val="ListParagraph"/>
        <w:numPr>
          <w:ilvl w:val="0"/>
          <w:numId w:val="151"/>
        </w:numPr>
        <w:ind w:left="360"/>
        <w:contextualSpacing w:val="0"/>
      </w:pPr>
      <w:r>
        <w:t>Upon approval</w:t>
      </w:r>
      <w:r w:rsidR="00A2196A">
        <w:t xml:space="preserve"> of the submittals by the Government</w:t>
      </w:r>
      <w:r>
        <w:t xml:space="preserve">, the Contractor shall complete construction of the </w:t>
      </w:r>
      <w:r w:rsidR="00805FBA" w:rsidRPr="00805FBA">
        <w:rPr>
          <w:highlight w:val="yellow"/>
        </w:rPr>
        <w:t>[barracks, DFAC, latrines, diesel generator power plant and electrical distribution system, water distribution system, sanitary sewer collection system, and force protection measures]</w:t>
      </w:r>
      <w:r>
        <w:t>.</w:t>
      </w:r>
    </w:p>
    <w:p w:rsidR="009067F7" w:rsidRDefault="009067F7">
      <w:pPr>
        <w:pStyle w:val="Heading2"/>
      </w:pPr>
      <w:r w:rsidRPr="00196FF3">
        <w:t>furnished material and equipment</w:t>
      </w:r>
    </w:p>
    <w:p w:rsidR="009067F7" w:rsidRPr="00196FF3" w:rsidRDefault="009067F7" w:rsidP="009067F7">
      <w:pPr>
        <w:rPr>
          <w:rFonts w:cs="Arial"/>
          <w:b/>
          <w:i/>
          <w:szCs w:val="20"/>
        </w:rPr>
      </w:pPr>
      <w:r w:rsidRPr="00196FF3">
        <w:rPr>
          <w:rFonts w:cs="Arial"/>
          <w:b/>
          <w:i/>
          <w:szCs w:val="20"/>
          <w:highlight w:val="cyan"/>
        </w:rPr>
        <w:t>Note to Editor: Use the following statement if there are facilities that will have equipment provided by either the Contractor or Government.</w:t>
      </w:r>
    </w:p>
    <w:p w:rsidR="007E2CF1" w:rsidRDefault="006E5F75" w:rsidP="0085585F">
      <w:pPr>
        <w:pStyle w:val="Heading3"/>
        <w:rPr>
          <w:highlight w:val="yellow"/>
        </w:rPr>
      </w:pPr>
      <w:r w:rsidRPr="006E5F75">
        <w:rPr>
          <w:highlight w:val="yellow"/>
        </w:rPr>
        <w:t>government furnished material and equipment</w:t>
      </w:r>
    </w:p>
    <w:p w:rsidR="00B72790" w:rsidRDefault="00847D08" w:rsidP="00456CA1">
      <w:pPr>
        <w:rPr>
          <w:rFonts w:cs="Arial"/>
          <w:szCs w:val="20"/>
        </w:rPr>
      </w:pPr>
      <w:bookmarkStart w:id="8" w:name="OLE_LINK33"/>
      <w:bookmarkStart w:id="9" w:name="OLE_LINK34"/>
      <w:r>
        <w:rPr>
          <w:rFonts w:cs="Arial"/>
          <w:szCs w:val="20"/>
        </w:rPr>
        <w:t xml:space="preserve">The Government shall furnish the </w:t>
      </w:r>
      <w:r w:rsidR="005531E4">
        <w:rPr>
          <w:rFonts w:cs="Arial"/>
          <w:szCs w:val="20"/>
        </w:rPr>
        <w:t xml:space="preserve">materials and equipment identified in </w:t>
      </w:r>
      <w:r w:rsidR="00945F19">
        <w:rPr>
          <w:rFonts w:cs="Arial"/>
          <w:szCs w:val="20"/>
        </w:rPr>
        <w:t xml:space="preserve">Section </w:t>
      </w:r>
      <w:r w:rsidR="005531E4">
        <w:rPr>
          <w:rFonts w:cs="Arial"/>
          <w:szCs w:val="20"/>
        </w:rPr>
        <w:t>01701 GFM-E FROM CASA</w:t>
      </w:r>
      <w:r w:rsidR="00E4187E">
        <w:rPr>
          <w:rFonts w:cs="Arial"/>
          <w:szCs w:val="20"/>
        </w:rPr>
        <w:t xml:space="preserve">, </w:t>
      </w:r>
      <w:r w:rsidR="0058642A">
        <w:rPr>
          <w:rFonts w:cs="Arial"/>
          <w:szCs w:val="20"/>
        </w:rPr>
        <w:t xml:space="preserve">in compliance </w:t>
      </w:r>
      <w:r w:rsidR="00E4187E">
        <w:rPr>
          <w:rFonts w:cs="Arial"/>
          <w:szCs w:val="20"/>
        </w:rPr>
        <w:t>with the technical specifications,</w:t>
      </w:r>
      <w:r>
        <w:rPr>
          <w:rFonts w:cs="Arial"/>
          <w:szCs w:val="20"/>
        </w:rPr>
        <w:t xml:space="preserve"> required to construct the </w:t>
      </w:r>
      <w:r w:rsidR="00B26315">
        <w:rPr>
          <w:rFonts w:cs="Arial"/>
          <w:szCs w:val="20"/>
        </w:rPr>
        <w:t xml:space="preserve">AED Standard </w:t>
      </w:r>
      <w:r>
        <w:rPr>
          <w:rFonts w:cs="Arial"/>
          <w:szCs w:val="20"/>
        </w:rPr>
        <w:t>buildings</w:t>
      </w:r>
      <w:r w:rsidR="00B26315">
        <w:rPr>
          <w:rFonts w:cs="Arial"/>
          <w:szCs w:val="20"/>
        </w:rPr>
        <w:t xml:space="preserve"> included in Appendix B</w:t>
      </w:r>
      <w:r w:rsidR="00461504">
        <w:rPr>
          <w:rFonts w:cs="Arial"/>
          <w:szCs w:val="20"/>
        </w:rPr>
        <w:t>-2</w:t>
      </w:r>
      <w:r w:rsidR="005531E4">
        <w:rPr>
          <w:rFonts w:cs="Arial"/>
          <w:szCs w:val="20"/>
        </w:rPr>
        <w:t xml:space="preserve">, and any design-build </w:t>
      </w:r>
      <w:r w:rsidR="000F12D3">
        <w:rPr>
          <w:rFonts w:cs="Arial"/>
          <w:szCs w:val="20"/>
        </w:rPr>
        <w:t>facilities</w:t>
      </w:r>
      <w:r w:rsidR="005531E4">
        <w:rPr>
          <w:rFonts w:cs="Arial"/>
          <w:szCs w:val="20"/>
        </w:rPr>
        <w:t xml:space="preserve"> included in Appendix B-3</w:t>
      </w:r>
      <w:r w:rsidR="000F12D3">
        <w:rPr>
          <w:rFonts w:cs="Arial"/>
          <w:szCs w:val="20"/>
        </w:rPr>
        <w:t xml:space="preserve"> </w:t>
      </w:r>
      <w:r w:rsidR="00D84C00" w:rsidRPr="00D84C00">
        <w:rPr>
          <w:rFonts w:cs="Arial"/>
          <w:szCs w:val="20"/>
          <w:highlight w:val="yellow"/>
        </w:rPr>
        <w:t>[and/or Appendix B-4]</w:t>
      </w:r>
      <w:r w:rsidR="00B26315">
        <w:rPr>
          <w:rFonts w:cs="Arial"/>
          <w:szCs w:val="20"/>
        </w:rPr>
        <w:t xml:space="preserve">. </w:t>
      </w:r>
      <w:r w:rsidR="001F6AEE">
        <w:rPr>
          <w:rFonts w:cs="Arial"/>
          <w:szCs w:val="20"/>
        </w:rPr>
        <w:t>The Contractor shall install Government furnished material and equipment (</w:t>
      </w:r>
      <w:r w:rsidR="009067F7">
        <w:rPr>
          <w:rFonts w:cs="Arial"/>
          <w:szCs w:val="20"/>
        </w:rPr>
        <w:t>G</w:t>
      </w:r>
      <w:r w:rsidR="001F6AEE">
        <w:rPr>
          <w:rFonts w:cs="Arial"/>
          <w:szCs w:val="20"/>
        </w:rPr>
        <w:t>FM</w:t>
      </w:r>
      <w:r w:rsidR="009067F7">
        <w:rPr>
          <w:rFonts w:cs="Arial"/>
          <w:szCs w:val="20"/>
        </w:rPr>
        <w:t>-</w:t>
      </w:r>
      <w:r w:rsidR="001F6AEE">
        <w:rPr>
          <w:rFonts w:cs="Arial"/>
          <w:szCs w:val="20"/>
        </w:rPr>
        <w:t xml:space="preserve">E) </w:t>
      </w:r>
      <w:r w:rsidR="00D378A9">
        <w:rPr>
          <w:rFonts w:cs="Arial"/>
          <w:szCs w:val="20"/>
        </w:rPr>
        <w:t xml:space="preserve">and </w:t>
      </w:r>
      <w:r w:rsidR="009067F7">
        <w:rPr>
          <w:rFonts w:cs="Arial"/>
          <w:szCs w:val="20"/>
        </w:rPr>
        <w:t xml:space="preserve">adhere to the material request and inventory management process outlined in Section </w:t>
      </w:r>
      <w:r w:rsidR="005531E4">
        <w:rPr>
          <w:rFonts w:cs="Arial"/>
          <w:szCs w:val="20"/>
        </w:rPr>
        <w:t xml:space="preserve">01701 </w:t>
      </w:r>
      <w:r w:rsidR="009067F7">
        <w:rPr>
          <w:rFonts w:cs="Arial"/>
          <w:szCs w:val="20"/>
        </w:rPr>
        <w:t xml:space="preserve">GFM-E </w:t>
      </w:r>
      <w:r w:rsidR="005531E4">
        <w:rPr>
          <w:rFonts w:cs="Arial"/>
          <w:szCs w:val="20"/>
        </w:rPr>
        <w:t xml:space="preserve"> FROM CASA, </w:t>
      </w:r>
      <w:r w:rsidR="00945F19">
        <w:rPr>
          <w:rFonts w:cs="Arial"/>
          <w:szCs w:val="20"/>
        </w:rPr>
        <w:t xml:space="preserve">Section </w:t>
      </w:r>
      <w:r w:rsidR="005531E4">
        <w:rPr>
          <w:rFonts w:cs="Arial"/>
          <w:szCs w:val="20"/>
        </w:rPr>
        <w:t xml:space="preserve">01701a ATTACHMENT TO </w:t>
      </w:r>
      <w:r w:rsidR="00945F19">
        <w:rPr>
          <w:rFonts w:cs="Arial"/>
          <w:szCs w:val="20"/>
        </w:rPr>
        <w:t xml:space="preserve">SECTION </w:t>
      </w:r>
      <w:r w:rsidR="005531E4">
        <w:rPr>
          <w:rFonts w:cs="Arial"/>
          <w:szCs w:val="20"/>
        </w:rPr>
        <w:t xml:space="preserve">01701, and </w:t>
      </w:r>
      <w:r w:rsidR="00945F19">
        <w:rPr>
          <w:rFonts w:cs="Arial"/>
          <w:szCs w:val="20"/>
        </w:rPr>
        <w:t xml:space="preserve">Section </w:t>
      </w:r>
      <w:r w:rsidR="005531E4">
        <w:rPr>
          <w:rFonts w:cs="Arial"/>
          <w:szCs w:val="20"/>
        </w:rPr>
        <w:t xml:space="preserve">01701b ATTACHMENT TO </w:t>
      </w:r>
      <w:r w:rsidR="00945F19">
        <w:rPr>
          <w:rFonts w:cs="Arial"/>
          <w:szCs w:val="20"/>
        </w:rPr>
        <w:t xml:space="preserve">SECTION </w:t>
      </w:r>
      <w:r w:rsidR="005531E4">
        <w:rPr>
          <w:rFonts w:cs="Arial"/>
          <w:szCs w:val="20"/>
        </w:rPr>
        <w:t>01701</w:t>
      </w:r>
      <w:r w:rsidR="009067F7">
        <w:rPr>
          <w:rFonts w:cs="Arial"/>
          <w:szCs w:val="20"/>
        </w:rPr>
        <w:t>.</w:t>
      </w:r>
      <w:bookmarkEnd w:id="8"/>
      <w:bookmarkEnd w:id="9"/>
    </w:p>
    <w:p w:rsidR="008E2DDC" w:rsidRPr="004451B3" w:rsidRDefault="008E2DDC" w:rsidP="0085585F">
      <w:pPr>
        <w:pStyle w:val="Heading3"/>
        <w:rPr>
          <w:highlight w:val="yellow"/>
        </w:rPr>
      </w:pPr>
      <w:r w:rsidRPr="007C40F4">
        <w:rPr>
          <w:highlight w:val="yellow"/>
        </w:rPr>
        <w:t>CONTRACTOR furnished material and equipment</w:t>
      </w:r>
      <w:r>
        <w:rPr>
          <w:highlight w:val="yellow"/>
        </w:rPr>
        <w:t xml:space="preserve"> – option</w:t>
      </w:r>
    </w:p>
    <w:p w:rsidR="001670F8" w:rsidRDefault="00EB4A87" w:rsidP="001670F8">
      <w:pPr>
        <w:rPr>
          <w:rFonts w:cs="Arial"/>
          <w:szCs w:val="20"/>
        </w:rPr>
      </w:pPr>
      <w:r w:rsidRPr="00EB4A87">
        <w:rPr>
          <w:rFonts w:cs="Arial"/>
          <w:szCs w:val="20"/>
        </w:rPr>
        <w:t>If option is exercised by the Government, the Contractor shall be fully responsible for furnishing and installing the material and equipment required by this Contract as described in Section 01701 GFM-E FROM CASA.  Material shall be submitted for review of adherence to technical requirements within this Contract in accordance with Section 01335 SUBMITTAL PROCEDURES. Refer to Section 01010.3.3 for exercise of options listed below.</w:t>
      </w:r>
    </w:p>
    <w:p w:rsidR="00720A13" w:rsidRDefault="00EB4A87">
      <w:pPr>
        <w:pStyle w:val="ListParagraph"/>
        <w:numPr>
          <w:ilvl w:val="0"/>
          <w:numId w:val="146"/>
        </w:numPr>
        <w:ind w:left="360"/>
        <w:contextualSpacing w:val="0"/>
        <w:rPr>
          <w:rFonts w:cs="Arial"/>
          <w:szCs w:val="20"/>
          <w:highlight w:val="yellow"/>
        </w:rPr>
      </w:pPr>
      <w:r w:rsidRPr="00EB4A87">
        <w:rPr>
          <w:rFonts w:cs="Arial"/>
          <w:szCs w:val="20"/>
          <w:highlight w:val="yellow"/>
        </w:rPr>
        <w:t>Reinforcement Steel</w:t>
      </w:r>
    </w:p>
    <w:p w:rsidR="00720A13" w:rsidRDefault="001670F8">
      <w:pPr>
        <w:pStyle w:val="ListParagraph"/>
        <w:numPr>
          <w:ilvl w:val="0"/>
          <w:numId w:val="146"/>
        </w:numPr>
        <w:ind w:left="360"/>
        <w:contextualSpacing w:val="0"/>
        <w:rPr>
          <w:rFonts w:cs="Arial"/>
          <w:szCs w:val="20"/>
          <w:highlight w:val="yellow"/>
        </w:rPr>
      </w:pPr>
      <w:r>
        <w:rPr>
          <w:rFonts w:cs="Arial"/>
          <w:szCs w:val="20"/>
          <w:highlight w:val="yellow"/>
        </w:rPr>
        <w:t>Steel Coils</w:t>
      </w:r>
    </w:p>
    <w:p w:rsidR="00720A13" w:rsidRDefault="001670F8">
      <w:pPr>
        <w:pStyle w:val="ListParagraph"/>
        <w:numPr>
          <w:ilvl w:val="0"/>
          <w:numId w:val="146"/>
        </w:numPr>
        <w:ind w:left="360"/>
        <w:contextualSpacing w:val="0"/>
        <w:rPr>
          <w:rFonts w:cs="Arial"/>
          <w:szCs w:val="20"/>
          <w:highlight w:val="yellow"/>
        </w:rPr>
      </w:pPr>
      <w:r>
        <w:rPr>
          <w:rFonts w:cs="Arial"/>
          <w:szCs w:val="20"/>
          <w:highlight w:val="yellow"/>
        </w:rPr>
        <w:t>Water Heater[s]</w:t>
      </w:r>
    </w:p>
    <w:p w:rsidR="00720A13" w:rsidRDefault="001670F8">
      <w:pPr>
        <w:pStyle w:val="ListParagraph"/>
        <w:numPr>
          <w:ilvl w:val="0"/>
          <w:numId w:val="146"/>
        </w:numPr>
        <w:ind w:left="360"/>
        <w:contextualSpacing w:val="0"/>
        <w:rPr>
          <w:rFonts w:cs="Arial"/>
          <w:szCs w:val="20"/>
          <w:highlight w:val="yellow"/>
        </w:rPr>
      </w:pPr>
      <w:r>
        <w:rPr>
          <w:rFonts w:cs="Arial"/>
          <w:szCs w:val="20"/>
          <w:highlight w:val="yellow"/>
        </w:rPr>
        <w:t>Medium Voltage Cable</w:t>
      </w:r>
    </w:p>
    <w:p w:rsidR="00720A13" w:rsidRDefault="001670F8">
      <w:pPr>
        <w:pStyle w:val="ListParagraph"/>
        <w:numPr>
          <w:ilvl w:val="0"/>
          <w:numId w:val="146"/>
        </w:numPr>
        <w:ind w:left="360"/>
        <w:contextualSpacing w:val="0"/>
        <w:rPr>
          <w:rFonts w:cs="Arial"/>
          <w:szCs w:val="20"/>
          <w:highlight w:val="yellow"/>
        </w:rPr>
      </w:pPr>
      <w:r>
        <w:rPr>
          <w:rFonts w:cs="Arial"/>
          <w:szCs w:val="20"/>
          <w:highlight w:val="yellow"/>
        </w:rPr>
        <w:t>Transformer[s]</w:t>
      </w:r>
    </w:p>
    <w:p w:rsidR="00720A13" w:rsidRDefault="001670F8">
      <w:pPr>
        <w:pStyle w:val="ListParagraph"/>
        <w:numPr>
          <w:ilvl w:val="0"/>
          <w:numId w:val="146"/>
        </w:numPr>
        <w:ind w:left="360"/>
        <w:contextualSpacing w:val="0"/>
        <w:rPr>
          <w:rFonts w:cs="Arial"/>
          <w:szCs w:val="20"/>
          <w:highlight w:val="yellow"/>
        </w:rPr>
      </w:pPr>
      <w:r>
        <w:rPr>
          <w:rFonts w:cs="Arial"/>
          <w:szCs w:val="20"/>
          <w:highlight w:val="yellow"/>
        </w:rPr>
        <w:t>Generator[s]</w:t>
      </w:r>
    </w:p>
    <w:p w:rsidR="00242999" w:rsidRDefault="00F231DF">
      <w:pPr>
        <w:pStyle w:val="Heading2"/>
      </w:pPr>
      <w:r>
        <w:t>Construction Project Sign</w:t>
      </w:r>
    </w:p>
    <w:p w:rsidR="003F31E7" w:rsidRPr="00196FF3" w:rsidRDefault="00F231DF" w:rsidP="0085585F">
      <w:pPr>
        <w:rPr>
          <w:rFonts w:cs="Arial"/>
          <w:szCs w:val="20"/>
        </w:rPr>
      </w:pPr>
      <w:r>
        <w:rPr>
          <w:rFonts w:cs="Arial"/>
          <w:szCs w:val="20"/>
        </w:rPr>
        <w:t xml:space="preserve">The contactor shall fabricate and display </w:t>
      </w:r>
      <w:r w:rsidR="0090357A" w:rsidRPr="0085585F">
        <w:rPr>
          <w:rFonts w:cs="Arial"/>
          <w:szCs w:val="20"/>
        </w:rPr>
        <w:t>at least one</w:t>
      </w:r>
      <w:r>
        <w:rPr>
          <w:rFonts w:cs="Arial"/>
          <w:szCs w:val="20"/>
        </w:rPr>
        <w:t xml:space="preserve"> sign to identify the project site as an Islamic Republic of Afghanistan sponsored project. The sign shall meet or exceed the requirements provided in Section 01060 SPECIAL REQUIREMENTS. Exact placement of the sign at the project site shall be coordinated with the COR.</w:t>
      </w:r>
    </w:p>
    <w:p w:rsidR="00EB58FF" w:rsidRPr="00196FF3" w:rsidRDefault="00F231DF" w:rsidP="00EB58FF">
      <w:pPr>
        <w:rPr>
          <w:rFonts w:cs="Arial"/>
          <w:szCs w:val="20"/>
        </w:rPr>
      </w:pPr>
      <w:r>
        <w:rPr>
          <w:rFonts w:cs="Arial"/>
          <w:b/>
          <w:i/>
          <w:szCs w:val="20"/>
          <w:highlight w:val="cyan"/>
        </w:rPr>
        <w:t xml:space="preserve">Note to Editor:  Sign requirements </w:t>
      </w:r>
      <w:r w:rsidR="0085585F">
        <w:rPr>
          <w:rFonts w:cs="Arial"/>
          <w:b/>
          <w:i/>
          <w:szCs w:val="20"/>
          <w:highlight w:val="cyan"/>
        </w:rPr>
        <w:t xml:space="preserve">in Section 01060 </w:t>
      </w:r>
      <w:r>
        <w:rPr>
          <w:rFonts w:cs="Arial"/>
          <w:b/>
          <w:i/>
          <w:szCs w:val="20"/>
          <w:highlight w:val="cyan"/>
        </w:rPr>
        <w:t>shall be edited to provide definitive direction as to which Government of the Islamic Republic of Afghanistan (</w:t>
      </w:r>
      <w:proofErr w:type="spellStart"/>
      <w:r>
        <w:rPr>
          <w:rFonts w:cs="Arial"/>
          <w:b/>
          <w:i/>
          <w:szCs w:val="20"/>
          <w:highlight w:val="cyan"/>
        </w:rPr>
        <w:t>GIRoA</w:t>
      </w:r>
      <w:proofErr w:type="spellEnd"/>
      <w:r>
        <w:rPr>
          <w:rFonts w:cs="Arial"/>
          <w:b/>
          <w:i/>
          <w:szCs w:val="20"/>
          <w:highlight w:val="cyan"/>
        </w:rPr>
        <w:t>) shall be featured.  Signs are intended to highlight the support and cooperation between the miscellaneous Afghanistan governmental agencies.  Signs as specified in this section shall not be provided for MILCON and GWOT projects and this paragraph of the SOW shall be deleted</w:t>
      </w:r>
      <w:r w:rsidR="00A2196A">
        <w:rPr>
          <w:rFonts w:cs="Arial"/>
          <w:b/>
          <w:i/>
          <w:szCs w:val="20"/>
          <w:highlight w:val="cyan"/>
        </w:rPr>
        <w:t xml:space="preserve">.  This paragraph shall also be deleted if contract is for </w:t>
      </w:r>
      <w:proofErr w:type="spellStart"/>
      <w:r w:rsidR="00A2196A">
        <w:rPr>
          <w:rFonts w:cs="Arial"/>
          <w:b/>
          <w:i/>
          <w:szCs w:val="20"/>
          <w:highlight w:val="cyan"/>
        </w:rPr>
        <w:t>reprocurement</w:t>
      </w:r>
      <w:proofErr w:type="spellEnd"/>
      <w:r w:rsidR="00A2196A">
        <w:rPr>
          <w:rFonts w:cs="Arial"/>
          <w:b/>
          <w:i/>
          <w:szCs w:val="20"/>
          <w:highlight w:val="cyan"/>
        </w:rPr>
        <w:t xml:space="preserve"> and a sign is already in place</w:t>
      </w:r>
      <w:r>
        <w:rPr>
          <w:rFonts w:cs="Arial"/>
          <w:b/>
          <w:i/>
          <w:szCs w:val="20"/>
          <w:highlight w:val="cyan"/>
        </w:rPr>
        <w:t>.</w:t>
      </w:r>
    </w:p>
    <w:p w:rsidR="00776A90" w:rsidRPr="00196FF3" w:rsidRDefault="0090357A">
      <w:pPr>
        <w:pStyle w:val="Heading1"/>
      </w:pPr>
      <w:r w:rsidRPr="0090357A">
        <w:t>SUMMARY OF WORK</w:t>
      </w:r>
    </w:p>
    <w:p w:rsidR="00466CE4" w:rsidRDefault="0090357A" w:rsidP="00456CA1">
      <w:pPr>
        <w:rPr>
          <w:i/>
        </w:rPr>
      </w:pPr>
      <w:r w:rsidRPr="0090357A">
        <w:rPr>
          <w:rFonts w:cs="Arial"/>
          <w:b/>
          <w:i/>
          <w:szCs w:val="20"/>
          <w:highlight w:val="cyan"/>
        </w:rPr>
        <w:t xml:space="preserve">Note to Editor:  Describe </w:t>
      </w:r>
      <w:r w:rsidRPr="0090357A">
        <w:rPr>
          <w:rFonts w:cs="Arial"/>
          <w:b/>
          <w:i/>
          <w:szCs w:val="20"/>
          <w:highlight w:val="cyan"/>
          <w:u w:val="single"/>
        </w:rPr>
        <w:t>ONLY</w:t>
      </w:r>
      <w:r w:rsidRPr="0090357A">
        <w:rPr>
          <w:rFonts w:cs="Arial"/>
          <w:b/>
          <w:i/>
          <w:szCs w:val="20"/>
          <w:highlight w:val="cyan"/>
        </w:rPr>
        <w:t xml:space="preserve"> the scope of the project.  Do not describe technical requirements.  Those go into Section 01015.  Compare the two when doing your edits.  Do not be redundant.  Do not leave out any scope of work. Clearly indicate what is Site-Adapt</w:t>
      </w:r>
      <w:proofErr w:type="gramStart"/>
      <w:r w:rsidR="00456CA1">
        <w:rPr>
          <w:rFonts w:cs="Arial"/>
          <w:b/>
          <w:i/>
          <w:szCs w:val="20"/>
          <w:highlight w:val="cyan"/>
        </w:rPr>
        <w:t xml:space="preserve">, </w:t>
      </w:r>
      <w:r w:rsidRPr="0090357A">
        <w:rPr>
          <w:rFonts w:cs="Arial"/>
          <w:b/>
          <w:i/>
          <w:szCs w:val="20"/>
          <w:highlight w:val="cyan"/>
        </w:rPr>
        <w:t xml:space="preserve"> and</w:t>
      </w:r>
      <w:proofErr w:type="gramEnd"/>
      <w:r w:rsidRPr="0090357A">
        <w:rPr>
          <w:rFonts w:cs="Arial"/>
          <w:b/>
          <w:i/>
          <w:szCs w:val="20"/>
          <w:highlight w:val="cyan"/>
        </w:rPr>
        <w:t xml:space="preserve"> what is Design-Build.</w:t>
      </w:r>
    </w:p>
    <w:p w:rsidR="00466CE4" w:rsidRDefault="005B2247" w:rsidP="008A294F">
      <w:pPr>
        <w:pStyle w:val="Heading2"/>
      </w:pPr>
      <w:r>
        <w:t>master planning</w:t>
      </w:r>
    </w:p>
    <w:p w:rsidR="00466CE4" w:rsidRDefault="00BB5CC4" w:rsidP="008A294F">
      <w:pPr>
        <w:pStyle w:val="Heading3"/>
      </w:pPr>
      <w:r>
        <w:t>site survey plan</w:t>
      </w:r>
    </w:p>
    <w:p w:rsidR="00E24287" w:rsidRDefault="00E24287" w:rsidP="00E24287">
      <w:pPr>
        <w:rPr>
          <w:rFonts w:cs="Arial"/>
          <w:szCs w:val="20"/>
          <w:highlight w:val="yellow"/>
        </w:rPr>
      </w:pPr>
      <w:r w:rsidRPr="0090357A">
        <w:rPr>
          <w:rFonts w:cs="Arial"/>
          <w:b/>
          <w:i/>
          <w:szCs w:val="20"/>
          <w:highlight w:val="cyan"/>
        </w:rPr>
        <w:t xml:space="preserve">Note to Editor:  </w:t>
      </w:r>
      <w:r>
        <w:rPr>
          <w:rFonts w:cs="Arial"/>
          <w:b/>
          <w:i/>
          <w:szCs w:val="20"/>
          <w:highlight w:val="cyan"/>
        </w:rPr>
        <w:t xml:space="preserve">Use the </w:t>
      </w:r>
      <w:proofErr w:type="spellStart"/>
      <w:r>
        <w:rPr>
          <w:rFonts w:cs="Arial"/>
          <w:b/>
          <w:i/>
          <w:szCs w:val="20"/>
          <w:highlight w:val="cyan"/>
        </w:rPr>
        <w:t>higlighted</w:t>
      </w:r>
      <w:proofErr w:type="spellEnd"/>
      <w:r>
        <w:rPr>
          <w:rFonts w:cs="Arial"/>
          <w:b/>
          <w:i/>
          <w:szCs w:val="20"/>
          <w:highlight w:val="cyan"/>
        </w:rPr>
        <w:t xml:space="preserve"> sentences below only for </w:t>
      </w:r>
      <w:proofErr w:type="spellStart"/>
      <w:r>
        <w:rPr>
          <w:rFonts w:cs="Arial"/>
          <w:b/>
          <w:i/>
          <w:szCs w:val="20"/>
          <w:highlight w:val="cyan"/>
        </w:rPr>
        <w:t>reprocurement</w:t>
      </w:r>
      <w:proofErr w:type="spellEnd"/>
      <w:r>
        <w:rPr>
          <w:rFonts w:cs="Arial"/>
          <w:b/>
          <w:i/>
          <w:szCs w:val="20"/>
          <w:highlight w:val="cyan"/>
        </w:rPr>
        <w:t xml:space="preserve"> contracts.</w:t>
      </w:r>
    </w:p>
    <w:p w:rsidR="0046286D" w:rsidRDefault="00805FBA">
      <w:r w:rsidRPr="00805FBA">
        <w:rPr>
          <w:rFonts w:cs="Arial"/>
          <w:szCs w:val="20"/>
          <w:highlight w:val="yellow"/>
        </w:rPr>
        <w:t>[The Contractor shall complete a new survey of the site to include all existing items and general condition</w:t>
      </w:r>
      <w:r w:rsidR="00E24287">
        <w:rPr>
          <w:rFonts w:cs="Arial"/>
          <w:szCs w:val="20"/>
          <w:highlight w:val="yellow"/>
        </w:rPr>
        <w:t>s</w:t>
      </w:r>
      <w:r w:rsidRPr="00805FBA">
        <w:rPr>
          <w:rFonts w:cs="Arial"/>
          <w:szCs w:val="20"/>
          <w:highlight w:val="yellow"/>
        </w:rPr>
        <w:t xml:space="preserve"> of the site as left by the previous Contractor.  Survey data shall be referenced to the same horizontal and vertical datum as used </w:t>
      </w:r>
      <w:r w:rsidR="00E24287">
        <w:rPr>
          <w:rFonts w:cs="Arial"/>
          <w:szCs w:val="20"/>
          <w:highlight w:val="yellow"/>
        </w:rPr>
        <w:t>in the original Contract</w:t>
      </w:r>
      <w:r w:rsidRPr="00805FBA">
        <w:rPr>
          <w:rFonts w:cs="Arial"/>
          <w:szCs w:val="20"/>
          <w:highlight w:val="yellow"/>
        </w:rPr>
        <w:t>.]</w:t>
      </w:r>
      <w:r w:rsidR="00A2196A">
        <w:rPr>
          <w:rFonts w:cs="Arial"/>
          <w:szCs w:val="20"/>
        </w:rPr>
        <w:t xml:space="preserve">  </w:t>
      </w:r>
      <w:r w:rsidR="0090357A" w:rsidRPr="0090357A">
        <w:rPr>
          <w:rFonts w:cs="Arial"/>
          <w:szCs w:val="20"/>
        </w:rPr>
        <w:t>The Contractor shall prepare a plan of the L</w:t>
      </w:r>
      <w:r w:rsidR="00357437">
        <w:rPr>
          <w:rFonts w:cs="Arial"/>
          <w:szCs w:val="20"/>
        </w:rPr>
        <w:t xml:space="preserve">icensed for </w:t>
      </w:r>
      <w:r w:rsidR="0090357A" w:rsidRPr="0090357A">
        <w:rPr>
          <w:rFonts w:cs="Arial"/>
          <w:szCs w:val="20"/>
        </w:rPr>
        <w:t>C</w:t>
      </w:r>
      <w:r w:rsidR="00357437">
        <w:rPr>
          <w:rFonts w:cs="Arial"/>
          <w:szCs w:val="20"/>
        </w:rPr>
        <w:t>onstruction (LFC)</w:t>
      </w:r>
      <w:r w:rsidR="0090357A" w:rsidRPr="0090357A">
        <w:rPr>
          <w:rFonts w:cs="Arial"/>
          <w:szCs w:val="20"/>
        </w:rPr>
        <w:t xml:space="preserve"> property as part of the submittal packages.  The plan shall be based on a survey of the project site, as located and defined by the coordinates provided herein. The survey shall show the closure of the property boundaries, identification of all property boundaries and corners, and establishment of horizontal and vertical controls. These controls shall list all bearings and distances of property lines from the centerline of all adjacent roads. The surveyor shall place property corner markers and a monument on the property showing site elevations, coordinate grid systems and WGS 84 latitude longitude.</w:t>
      </w:r>
    </w:p>
    <w:p w:rsidR="00466CE4" w:rsidRDefault="0090357A" w:rsidP="008A294F">
      <w:pPr>
        <w:pStyle w:val="Heading3"/>
      </w:pPr>
      <w:r w:rsidRPr="0090357A">
        <w:t>master site plan</w:t>
      </w:r>
    </w:p>
    <w:p w:rsidR="00553A46" w:rsidRPr="00196FF3" w:rsidRDefault="0090357A" w:rsidP="005D59FD">
      <w:pPr>
        <w:rPr>
          <w:rFonts w:cs="Arial"/>
          <w:szCs w:val="20"/>
        </w:rPr>
      </w:pPr>
      <w:r w:rsidRPr="0090357A">
        <w:rPr>
          <w:rFonts w:cs="Arial"/>
          <w:szCs w:val="20"/>
        </w:rPr>
        <w:t>The Contractor shall prepare a final Master Site Plan that reflects all customer requirements for this project based on information described in this Section and identified in Appendix B</w:t>
      </w:r>
      <w:r w:rsidR="00461504">
        <w:rPr>
          <w:rFonts w:cs="Arial"/>
          <w:szCs w:val="20"/>
        </w:rPr>
        <w:t>-1</w:t>
      </w:r>
      <w:r w:rsidRPr="0090357A">
        <w:rPr>
          <w:rFonts w:cs="Arial"/>
          <w:szCs w:val="20"/>
        </w:rPr>
        <w:t xml:space="preserve">.  The Contractor shall use the </w:t>
      </w:r>
      <w:r w:rsidR="00B113A3">
        <w:rPr>
          <w:rFonts w:cs="Arial"/>
          <w:szCs w:val="20"/>
        </w:rPr>
        <w:t>conceptual</w:t>
      </w:r>
      <w:r w:rsidRPr="0090357A">
        <w:rPr>
          <w:rFonts w:cs="Arial"/>
          <w:szCs w:val="20"/>
        </w:rPr>
        <w:t xml:space="preserve"> layout on drawing </w:t>
      </w:r>
      <w:r w:rsidRPr="0090357A">
        <w:rPr>
          <w:rFonts w:cs="Arial"/>
          <w:szCs w:val="20"/>
          <w:highlight w:val="yellow"/>
        </w:rPr>
        <w:t>C-101</w:t>
      </w:r>
      <w:r w:rsidRPr="0090357A">
        <w:rPr>
          <w:rFonts w:cs="Arial"/>
          <w:szCs w:val="20"/>
        </w:rPr>
        <w:t xml:space="preserve"> for the basis of the final site </w:t>
      </w:r>
      <w:r w:rsidR="005D59FD">
        <w:rPr>
          <w:rFonts w:cs="Arial"/>
          <w:szCs w:val="20"/>
        </w:rPr>
        <w:t>layout</w:t>
      </w:r>
      <w:r w:rsidRPr="0090357A">
        <w:rPr>
          <w:rFonts w:cs="Arial"/>
          <w:szCs w:val="20"/>
        </w:rPr>
        <w:t>.  This plan is provided as a conceptual guide only to assist the Contractor with his development of the Master Site Plan, including the layout and organization of the project’s program. However, the Cont</w:t>
      </w:r>
      <w:r w:rsidR="00BC004C">
        <w:rPr>
          <w:rFonts w:cs="Arial"/>
          <w:szCs w:val="20"/>
        </w:rPr>
        <w:t>r</w:t>
      </w:r>
      <w:r w:rsidRPr="0090357A">
        <w:rPr>
          <w:rFonts w:cs="Arial"/>
          <w:szCs w:val="20"/>
        </w:rPr>
        <w:t>actor is fully responsible for verifying and conforming to all site constraints and characteristics; and all program, code and guideline requirements referenced and contained within this Contract.</w:t>
      </w:r>
    </w:p>
    <w:p w:rsidR="00242999" w:rsidRDefault="0090357A">
      <w:pPr>
        <w:pStyle w:val="Heading2"/>
      </w:pPr>
      <w:r w:rsidRPr="0090357A">
        <w:t>GEOTECHNICAL</w:t>
      </w:r>
    </w:p>
    <w:p w:rsidR="00466CE4" w:rsidRDefault="001C37A1" w:rsidP="0085585F">
      <w:pPr>
        <w:pStyle w:val="Heading3"/>
        <w:rPr>
          <w:highlight w:val="yellow"/>
        </w:rPr>
      </w:pPr>
      <w:r w:rsidRPr="001C37A1">
        <w:rPr>
          <w:highlight w:val="yellow"/>
        </w:rPr>
        <w:t>gEOTECHNICAL INVESTIGATION</w:t>
      </w:r>
    </w:p>
    <w:p w:rsidR="00513DA9" w:rsidRDefault="004D74B2">
      <w:pPr>
        <w:pStyle w:val="Heading4"/>
        <w:rPr>
          <w:highlight w:val="yellow"/>
        </w:rPr>
      </w:pPr>
      <w:r w:rsidRPr="005644A9">
        <w:rPr>
          <w:highlight w:val="yellow"/>
        </w:rPr>
        <w:t>gEOTECHNICAL INVESTIGATION</w:t>
      </w:r>
      <w:r>
        <w:rPr>
          <w:highlight w:val="yellow"/>
        </w:rPr>
        <w:t xml:space="preserve"> PLAN</w:t>
      </w:r>
    </w:p>
    <w:p w:rsidR="001C37A1" w:rsidRDefault="009B0BC4" w:rsidP="001C37A1">
      <w:pPr>
        <w:pStyle w:val="ListParagraph"/>
        <w:numPr>
          <w:ilvl w:val="0"/>
          <w:numId w:val="112"/>
        </w:numPr>
        <w:ind w:left="360"/>
        <w:contextualSpacing w:val="0"/>
        <w:rPr>
          <w:rFonts w:cs="Arial"/>
          <w:szCs w:val="20"/>
        </w:rPr>
      </w:pPr>
      <w:r w:rsidRPr="009B0BC4">
        <w:rPr>
          <w:rFonts w:cs="Arial"/>
          <w:szCs w:val="20"/>
        </w:rPr>
        <w:t>Existing geotechnical information is not available at the project site.  All site specific geotechnical data required to develop foundations, materials, earthwork, and o</w:t>
      </w:r>
      <w:r w:rsidR="001C37A1" w:rsidRPr="001C37A1">
        <w:rPr>
          <w:rFonts w:cs="Arial"/>
          <w:szCs w:val="20"/>
        </w:rPr>
        <w:t xml:space="preserve">ther geotechnical related design and construction activities for this project shall be the Contractor’s responsibility.  </w:t>
      </w:r>
      <w:r w:rsidR="004D74B2">
        <w:rPr>
          <w:rFonts w:cs="Arial"/>
          <w:szCs w:val="20"/>
        </w:rPr>
        <w:t xml:space="preserve">The Contractor shall submit a Geotechnical Investigation Plan in accordance with Section 01335 SUBMITTAL REQUIREMENTS. </w:t>
      </w:r>
    </w:p>
    <w:p w:rsidR="001C37A1" w:rsidRDefault="009B0BC4" w:rsidP="001C37A1">
      <w:pPr>
        <w:pStyle w:val="ListParagraph"/>
        <w:numPr>
          <w:ilvl w:val="0"/>
          <w:numId w:val="112"/>
        </w:numPr>
        <w:ind w:left="360"/>
        <w:contextualSpacing w:val="0"/>
        <w:rPr>
          <w:rFonts w:cs="Arial"/>
          <w:szCs w:val="20"/>
        </w:rPr>
      </w:pPr>
      <w:r w:rsidRPr="009B0BC4">
        <w:rPr>
          <w:rFonts w:cs="Arial"/>
          <w:szCs w:val="20"/>
        </w:rPr>
        <w:t xml:space="preserve">Geotechnical </w:t>
      </w:r>
      <w:r w:rsidR="001C37A1" w:rsidRPr="001C37A1">
        <w:rPr>
          <w:rFonts w:cs="Arial"/>
          <w:szCs w:val="20"/>
        </w:rPr>
        <w:t>investigation shall specifically address the possibility that the site is underlain with collapsible soils supported with the appropriate tests and analysis for this condition as identified in Section 01015 TECHNICAL REQUIREMENTS, paragraph “Collapsible Soils.”  Should the geotechnical investigation identify collapsible soils at the project site, then the procedures for collapsible soils shall be followed according to the provisions provided for such in that section.</w:t>
      </w:r>
    </w:p>
    <w:p w:rsidR="0046286D" w:rsidRDefault="00E24287">
      <w:pPr>
        <w:rPr>
          <w:rFonts w:cs="Arial"/>
          <w:b/>
          <w:bCs/>
          <w:szCs w:val="20"/>
        </w:rPr>
      </w:pPr>
      <w:r w:rsidRPr="00395421">
        <w:rPr>
          <w:rFonts w:cs="Arial"/>
          <w:b/>
          <w:i/>
          <w:szCs w:val="20"/>
          <w:highlight w:val="cyan"/>
        </w:rPr>
        <w:t xml:space="preserve">Note to </w:t>
      </w:r>
      <w:r>
        <w:rPr>
          <w:rFonts w:cs="Arial"/>
          <w:b/>
          <w:i/>
          <w:szCs w:val="20"/>
          <w:highlight w:val="cyan"/>
        </w:rPr>
        <w:t xml:space="preserve">Editor:  Use the following paragraph for </w:t>
      </w:r>
      <w:proofErr w:type="spellStart"/>
      <w:r>
        <w:rPr>
          <w:rFonts w:cs="Arial"/>
          <w:b/>
          <w:i/>
          <w:szCs w:val="20"/>
          <w:highlight w:val="cyan"/>
        </w:rPr>
        <w:t>reprocurement</w:t>
      </w:r>
      <w:proofErr w:type="spellEnd"/>
      <w:r>
        <w:rPr>
          <w:rFonts w:cs="Arial"/>
          <w:b/>
          <w:i/>
          <w:szCs w:val="20"/>
          <w:highlight w:val="cyan"/>
        </w:rPr>
        <w:t xml:space="preserve"> contracts and if geotechnical information is available:</w:t>
      </w:r>
    </w:p>
    <w:p w:rsidR="00E24287" w:rsidRPr="00E24287" w:rsidRDefault="00E24287" w:rsidP="00E24287">
      <w:pPr>
        <w:pStyle w:val="ListParagraph"/>
        <w:numPr>
          <w:ilvl w:val="0"/>
          <w:numId w:val="112"/>
        </w:numPr>
        <w:ind w:left="360"/>
        <w:contextualSpacing w:val="0"/>
        <w:rPr>
          <w:rFonts w:cs="Arial"/>
          <w:szCs w:val="20"/>
          <w:highlight w:val="yellow"/>
        </w:rPr>
      </w:pPr>
      <w:r>
        <w:rPr>
          <w:highlight w:val="yellow"/>
        </w:rPr>
        <w:t>[</w:t>
      </w:r>
      <w:r w:rsidR="00805FBA" w:rsidRPr="00805FBA">
        <w:rPr>
          <w:highlight w:val="yellow"/>
        </w:rPr>
        <w:t xml:space="preserve">Existing geotechnical information is available for this site.  The geotechnical investigation was prepared by </w:t>
      </w:r>
      <w:r>
        <w:rPr>
          <w:highlight w:val="yellow"/>
        </w:rPr>
        <w:t>[xxx Company]</w:t>
      </w:r>
      <w:r w:rsidR="00805FBA" w:rsidRPr="00805FBA">
        <w:rPr>
          <w:highlight w:val="yellow"/>
        </w:rPr>
        <w:t>.  See “</w:t>
      </w:r>
      <w:r>
        <w:rPr>
          <w:highlight w:val="yellow"/>
        </w:rPr>
        <w:t>[Title of Geotechnical Report]</w:t>
      </w:r>
      <w:r w:rsidR="00805FBA" w:rsidRPr="00805FBA">
        <w:rPr>
          <w:highlight w:val="yellow"/>
        </w:rPr>
        <w:t xml:space="preserve">” in Appendix B-4.  </w:t>
      </w:r>
      <w:r>
        <w:rPr>
          <w:highlight w:val="yellow"/>
        </w:rPr>
        <w:t>]</w:t>
      </w:r>
    </w:p>
    <w:p w:rsidR="00513DA9" w:rsidRDefault="004D74B2">
      <w:pPr>
        <w:pStyle w:val="Heading4"/>
        <w:rPr>
          <w:highlight w:val="yellow"/>
        </w:rPr>
      </w:pPr>
      <w:r w:rsidRPr="005644A9">
        <w:rPr>
          <w:highlight w:val="yellow"/>
        </w:rPr>
        <w:t xml:space="preserve">gEOTECHNICAL </w:t>
      </w:r>
      <w:r>
        <w:rPr>
          <w:highlight w:val="yellow"/>
        </w:rPr>
        <w:t>report</w:t>
      </w:r>
    </w:p>
    <w:p w:rsidR="001C37A1" w:rsidRDefault="009B0BC4" w:rsidP="001C37A1">
      <w:r w:rsidRPr="009B0BC4">
        <w:rPr>
          <w:rFonts w:cs="Arial"/>
          <w:szCs w:val="20"/>
        </w:rPr>
        <w:t>Results of the geote</w:t>
      </w:r>
      <w:r w:rsidR="001C37A1" w:rsidRPr="001C37A1">
        <w:rPr>
          <w:rFonts w:cs="Arial"/>
          <w:szCs w:val="20"/>
        </w:rPr>
        <w:t xml:space="preserve">chnical investigation and testing shall be </w:t>
      </w:r>
      <w:r w:rsidR="004D74B2">
        <w:rPr>
          <w:rFonts w:cs="Arial"/>
          <w:szCs w:val="20"/>
        </w:rPr>
        <w:t>submitted in accordance with Section 01335 SUBMITTAL REQUIREMENTS</w:t>
      </w:r>
      <w:r w:rsidR="000131BF">
        <w:rPr>
          <w:rFonts w:cs="Arial"/>
          <w:szCs w:val="20"/>
        </w:rPr>
        <w:t xml:space="preserve"> and contained with</w:t>
      </w:r>
      <w:r w:rsidRPr="009B0BC4">
        <w:rPr>
          <w:rFonts w:cs="Arial"/>
          <w:szCs w:val="20"/>
        </w:rPr>
        <w:t xml:space="preserve">in a detailed </w:t>
      </w:r>
      <w:r w:rsidR="000131BF">
        <w:rPr>
          <w:rFonts w:cs="Arial"/>
          <w:szCs w:val="20"/>
        </w:rPr>
        <w:t>G</w:t>
      </w:r>
      <w:r w:rsidRPr="009B0BC4">
        <w:rPr>
          <w:rFonts w:cs="Arial"/>
          <w:szCs w:val="20"/>
        </w:rPr>
        <w:t xml:space="preserve">eotechnical </w:t>
      </w:r>
      <w:r w:rsidR="000131BF">
        <w:rPr>
          <w:rFonts w:cs="Arial"/>
          <w:szCs w:val="20"/>
        </w:rPr>
        <w:t>R</w:t>
      </w:r>
      <w:r w:rsidRPr="009B0BC4">
        <w:rPr>
          <w:rFonts w:cs="Arial"/>
          <w:szCs w:val="20"/>
        </w:rPr>
        <w:t>eport containing</w:t>
      </w:r>
      <w:r w:rsidR="000131BF">
        <w:rPr>
          <w:rFonts w:cs="Arial"/>
          <w:szCs w:val="20"/>
        </w:rPr>
        <w:t>:</w:t>
      </w:r>
      <w:r w:rsidRPr="009B0BC4">
        <w:rPr>
          <w:rFonts w:cs="Arial"/>
          <w:szCs w:val="20"/>
        </w:rPr>
        <w:t xml:space="preserve"> test bore location plan</w:t>
      </w:r>
      <w:r w:rsidR="000131BF">
        <w:rPr>
          <w:rFonts w:cs="Arial"/>
          <w:szCs w:val="20"/>
        </w:rPr>
        <w:t>;</w:t>
      </w:r>
      <w:r w:rsidRPr="009B0BC4">
        <w:rPr>
          <w:rFonts w:cs="Arial"/>
          <w:szCs w:val="20"/>
        </w:rPr>
        <w:t xml:space="preserve"> test boring logs</w:t>
      </w:r>
      <w:r w:rsidR="000131BF">
        <w:rPr>
          <w:rFonts w:cs="Arial"/>
          <w:szCs w:val="20"/>
        </w:rPr>
        <w:t>;</w:t>
      </w:r>
      <w:r w:rsidRPr="009B0BC4">
        <w:rPr>
          <w:rFonts w:cs="Arial"/>
          <w:szCs w:val="20"/>
        </w:rPr>
        <w:t xml:space="preserve"> test boring profiles</w:t>
      </w:r>
      <w:r w:rsidR="000131BF">
        <w:rPr>
          <w:rFonts w:cs="Arial"/>
          <w:szCs w:val="20"/>
        </w:rPr>
        <w:t>;</w:t>
      </w:r>
      <w:r w:rsidRPr="009B0BC4">
        <w:rPr>
          <w:rFonts w:cs="Arial"/>
          <w:szCs w:val="20"/>
        </w:rPr>
        <w:t xml:space="preserve"> laboratory testing results of soil and rock</w:t>
      </w:r>
      <w:r w:rsidR="000131BF">
        <w:rPr>
          <w:rFonts w:cs="Arial"/>
          <w:szCs w:val="20"/>
        </w:rPr>
        <w:t>;</w:t>
      </w:r>
      <w:r w:rsidRPr="009B0BC4">
        <w:rPr>
          <w:rFonts w:cs="Arial"/>
          <w:szCs w:val="20"/>
        </w:rPr>
        <w:t xml:space="preserve"> laboratory testing results</w:t>
      </w:r>
      <w:r w:rsidR="000131BF">
        <w:rPr>
          <w:rFonts w:cs="Arial"/>
          <w:szCs w:val="20"/>
        </w:rPr>
        <w:t>;</w:t>
      </w:r>
      <w:r w:rsidRPr="009B0BC4">
        <w:rPr>
          <w:rFonts w:cs="Arial"/>
          <w:szCs w:val="20"/>
        </w:rPr>
        <w:t xml:space="preserve"> and geotechnical recommendations</w:t>
      </w:r>
      <w:r w:rsidR="00F2209E">
        <w:t>.</w:t>
      </w:r>
    </w:p>
    <w:p w:rsidR="00AF1D85" w:rsidRPr="00AE460F" w:rsidRDefault="001C37A1" w:rsidP="0085585F">
      <w:pPr>
        <w:pStyle w:val="Heading3"/>
        <w:rPr>
          <w:highlight w:val="yellow"/>
        </w:rPr>
      </w:pPr>
      <w:r w:rsidRPr="001C37A1">
        <w:rPr>
          <w:highlight w:val="yellow"/>
        </w:rPr>
        <w:t>collapsible soils – bid option</w:t>
      </w:r>
      <w:r w:rsidR="009B1920">
        <w:rPr>
          <w:highlight w:val="yellow"/>
        </w:rPr>
        <w:t xml:space="preserve"> </w:t>
      </w:r>
    </w:p>
    <w:p w:rsidR="00BE397F" w:rsidRDefault="009B1920">
      <w:pPr>
        <w:rPr>
          <w:rFonts w:cs="Arial"/>
          <w:szCs w:val="20"/>
        </w:rPr>
      </w:pPr>
      <w:r w:rsidRPr="00395421">
        <w:rPr>
          <w:rFonts w:cs="Arial"/>
          <w:b/>
          <w:i/>
          <w:szCs w:val="20"/>
          <w:highlight w:val="cyan"/>
        </w:rPr>
        <w:t xml:space="preserve">Note to engineer:  The collapsible soils bid option is to be included only when the project location is north of latitude 35.5° N and west of </w:t>
      </w:r>
      <w:r w:rsidR="00D96B6B" w:rsidRPr="00395421">
        <w:rPr>
          <w:rFonts w:cs="Arial"/>
          <w:b/>
          <w:i/>
          <w:szCs w:val="20"/>
          <w:highlight w:val="cyan"/>
        </w:rPr>
        <w:t xml:space="preserve">longitude </w:t>
      </w:r>
      <w:r w:rsidR="002C52B9">
        <w:rPr>
          <w:rFonts w:cs="Arial"/>
          <w:b/>
          <w:i/>
          <w:szCs w:val="20"/>
          <w:highlight w:val="cyan"/>
        </w:rPr>
        <w:t>69</w:t>
      </w:r>
      <w:r w:rsidRPr="00395421">
        <w:rPr>
          <w:rFonts w:cs="Arial"/>
          <w:b/>
          <w:i/>
          <w:szCs w:val="20"/>
          <w:highlight w:val="cyan"/>
        </w:rPr>
        <w:t>.5°</w:t>
      </w:r>
      <w:r w:rsidR="006556E4">
        <w:rPr>
          <w:rFonts w:cs="Arial"/>
          <w:b/>
          <w:i/>
          <w:szCs w:val="20"/>
          <w:highlight w:val="cyan"/>
        </w:rPr>
        <w:t>E</w:t>
      </w:r>
      <w:r w:rsidRPr="00395421">
        <w:rPr>
          <w:rFonts w:cs="Arial"/>
          <w:b/>
          <w:i/>
          <w:szCs w:val="20"/>
          <w:highlight w:val="cyan"/>
        </w:rPr>
        <w:t>.  For all other projects delete this option</w:t>
      </w:r>
      <w:r w:rsidR="00E24287">
        <w:rPr>
          <w:rFonts w:cs="Arial"/>
          <w:b/>
          <w:i/>
          <w:szCs w:val="20"/>
          <w:highlight w:val="cyan"/>
        </w:rPr>
        <w:t xml:space="preserve">.  Edit paragraph as necessary for </w:t>
      </w:r>
      <w:proofErr w:type="spellStart"/>
      <w:r w:rsidR="00E24287">
        <w:rPr>
          <w:rFonts w:cs="Arial"/>
          <w:b/>
          <w:i/>
          <w:szCs w:val="20"/>
          <w:highlight w:val="cyan"/>
        </w:rPr>
        <w:t>reprocurement</w:t>
      </w:r>
      <w:proofErr w:type="spellEnd"/>
      <w:r w:rsidR="00E24287">
        <w:rPr>
          <w:rFonts w:cs="Arial"/>
          <w:b/>
          <w:i/>
          <w:szCs w:val="20"/>
          <w:highlight w:val="cyan"/>
        </w:rPr>
        <w:t xml:space="preserve"> contracts with existing geotechnical data</w:t>
      </w:r>
      <w:r w:rsidRPr="00395421">
        <w:rPr>
          <w:rFonts w:cs="Arial"/>
          <w:b/>
          <w:i/>
          <w:szCs w:val="20"/>
          <w:highlight w:val="cyan"/>
        </w:rPr>
        <w:t>.</w:t>
      </w:r>
      <w:r>
        <w:rPr>
          <w:rFonts w:cs="Arial"/>
          <w:szCs w:val="20"/>
        </w:rPr>
        <w:t xml:space="preserve">  </w:t>
      </w:r>
      <w:r w:rsidR="00AF1D85">
        <w:rPr>
          <w:rFonts w:cs="Arial"/>
          <w:szCs w:val="20"/>
        </w:rPr>
        <w:t xml:space="preserve">The Contractor shall provide a </w:t>
      </w:r>
      <w:r w:rsidR="00FD7BE2">
        <w:rPr>
          <w:rFonts w:cs="Arial"/>
          <w:szCs w:val="20"/>
        </w:rPr>
        <w:t>price proposal</w:t>
      </w:r>
      <w:r w:rsidR="00AF1D85">
        <w:rPr>
          <w:rFonts w:cs="Arial"/>
          <w:szCs w:val="20"/>
        </w:rPr>
        <w:t xml:space="preserve"> for remediation of collapsible soils should they be found at the site. Procedures for dealing with collapsible soils are provided in Section 01015 TECHNICAL REQUIREMENTS under the paragraph entitled “COLLAPSIBLE SOILS.”</w:t>
      </w:r>
    </w:p>
    <w:p w:rsidR="00466CE4" w:rsidRPr="009E4935" w:rsidRDefault="0061015C" w:rsidP="003108DF">
      <w:pPr>
        <w:pStyle w:val="Heading3"/>
        <w:rPr>
          <w:highlight w:val="yellow"/>
        </w:rPr>
      </w:pPr>
      <w:r w:rsidRPr="0061015C">
        <w:rPr>
          <w:highlight w:val="yellow"/>
        </w:rPr>
        <w:t>GEOTECHNICAL laboratory</w:t>
      </w:r>
    </w:p>
    <w:p w:rsidR="000351DC" w:rsidRPr="00196FF3" w:rsidRDefault="0090357A" w:rsidP="0062284B">
      <w:pPr>
        <w:rPr>
          <w:rFonts w:cs="Arial"/>
          <w:szCs w:val="20"/>
        </w:rPr>
      </w:pPr>
      <w:r w:rsidRPr="0090357A">
        <w:rPr>
          <w:rFonts w:cs="Arial"/>
          <w:szCs w:val="20"/>
        </w:rPr>
        <w:t xml:space="preserve">The Geotechnical Lab shall be </w:t>
      </w:r>
      <w:r w:rsidR="00C87DD1">
        <w:t xml:space="preserve">from USACE listing at </w:t>
      </w:r>
      <w:hyperlink r:id="rId18" w:history="1">
        <w:r w:rsidR="00C87DD1" w:rsidRPr="007179BD">
          <w:rPr>
            <w:rStyle w:val="Hyperlink"/>
          </w:rPr>
          <w:t>http://www.aed.usace.army.mil/documents/Labs_AEN.pdf</w:t>
        </w:r>
      </w:hyperlink>
      <w:r w:rsidR="00C87DD1" w:rsidRPr="0090357A">
        <w:rPr>
          <w:rFonts w:cs="Arial"/>
          <w:szCs w:val="20"/>
        </w:rPr>
        <w:t xml:space="preserve"> </w:t>
      </w:r>
      <w:r w:rsidRPr="0090357A">
        <w:rPr>
          <w:rFonts w:cs="Arial"/>
          <w:szCs w:val="20"/>
        </w:rPr>
        <w:t xml:space="preserve">and able to perform soil and aggregate testing. All testing and field work shall be based on relevant standards set forth in the American Standard Testing Material (ASTM) Specifications.  Obtain undisturbed soil samples to provide data for estimation of foundation, embankment settlements and perform settlement analyses. </w:t>
      </w:r>
    </w:p>
    <w:p w:rsidR="00466CE4" w:rsidRDefault="00CF5B55" w:rsidP="003108DF">
      <w:pPr>
        <w:pStyle w:val="Heading3"/>
      </w:pPr>
      <w:r>
        <w:t>foundation design</w:t>
      </w:r>
    </w:p>
    <w:p w:rsidR="0046286D" w:rsidRDefault="004653E7">
      <w:pPr>
        <w:pStyle w:val="ListParagraph"/>
        <w:numPr>
          <w:ilvl w:val="0"/>
          <w:numId w:val="115"/>
        </w:numPr>
        <w:autoSpaceDE w:val="0"/>
        <w:autoSpaceDN w:val="0"/>
        <w:adjustRightInd w:val="0"/>
        <w:ind w:left="360"/>
        <w:contextualSpacing w:val="0"/>
        <w:rPr>
          <w:rFonts w:cs="Arial"/>
          <w:szCs w:val="20"/>
        </w:rPr>
      </w:pPr>
      <w:r>
        <w:rPr>
          <w:rFonts w:cs="Arial"/>
          <w:szCs w:val="20"/>
        </w:rPr>
        <w:t>T</w:t>
      </w:r>
      <w:r w:rsidR="005D59FD">
        <w:rPr>
          <w:rFonts w:cs="Arial"/>
          <w:szCs w:val="20"/>
        </w:rPr>
        <w:t>o confirm Standard Building foundations</w:t>
      </w:r>
      <w:r w:rsidR="0090357A" w:rsidRPr="004D1AA0">
        <w:rPr>
          <w:rFonts w:cs="Arial"/>
          <w:szCs w:val="20"/>
        </w:rPr>
        <w:t>, allowable soil bearing pressures shall be based on the International Building Code (IBC) 200</w:t>
      </w:r>
      <w:r w:rsidR="004D09A5">
        <w:rPr>
          <w:rFonts w:cs="Arial"/>
          <w:szCs w:val="20"/>
        </w:rPr>
        <w:t>9</w:t>
      </w:r>
      <w:r w:rsidR="0090357A" w:rsidRPr="004D1AA0">
        <w:rPr>
          <w:rFonts w:cs="Arial"/>
          <w:szCs w:val="20"/>
        </w:rPr>
        <w:t xml:space="preserve"> Table </w:t>
      </w:r>
      <w:r w:rsidR="00F87AE5" w:rsidRPr="004D1AA0">
        <w:rPr>
          <w:rFonts w:cs="Arial"/>
          <w:szCs w:val="20"/>
        </w:rPr>
        <w:t>180</w:t>
      </w:r>
      <w:r w:rsidR="00F87AE5">
        <w:rPr>
          <w:rFonts w:cs="Arial"/>
          <w:szCs w:val="20"/>
        </w:rPr>
        <w:t>6</w:t>
      </w:r>
      <w:r w:rsidR="0090357A" w:rsidRPr="004D1AA0">
        <w:rPr>
          <w:rFonts w:cs="Arial"/>
          <w:szCs w:val="20"/>
        </w:rPr>
        <w:t>.2.  The Contractor shall conduct soils classification per ASTM D 2487-06.  There shall be no variation from the values listed in the table indicated above, unless the soils investigation indicates lower allowable values shall be used.  Soil investigations shall conform to AED Design Requirements.</w:t>
      </w:r>
    </w:p>
    <w:p w:rsidR="007E2CF1" w:rsidRDefault="004D09A5" w:rsidP="005D59FD">
      <w:pPr>
        <w:pStyle w:val="ListParagraph"/>
        <w:numPr>
          <w:ilvl w:val="0"/>
          <w:numId w:val="115"/>
        </w:numPr>
        <w:autoSpaceDE w:val="0"/>
        <w:autoSpaceDN w:val="0"/>
        <w:adjustRightInd w:val="0"/>
        <w:ind w:left="360"/>
        <w:contextualSpacing w:val="0"/>
        <w:rPr>
          <w:rFonts w:cs="Arial"/>
          <w:szCs w:val="20"/>
        </w:rPr>
      </w:pPr>
      <w:r w:rsidRPr="009714E8">
        <w:rPr>
          <w:rFonts w:cs="Arial"/>
          <w:szCs w:val="20"/>
        </w:rPr>
        <w:t xml:space="preserve">For Site Adapt buildings and structures </w:t>
      </w:r>
      <w:r w:rsidR="00B77B76">
        <w:rPr>
          <w:rFonts w:cs="Arial"/>
          <w:szCs w:val="20"/>
        </w:rPr>
        <w:t>in</w:t>
      </w:r>
      <w:r w:rsidR="00B77B76" w:rsidRPr="009714E8">
        <w:rPr>
          <w:rFonts w:cs="Arial"/>
          <w:szCs w:val="20"/>
        </w:rPr>
        <w:t xml:space="preserve"> </w:t>
      </w:r>
      <w:r w:rsidRPr="009714E8">
        <w:rPr>
          <w:rFonts w:cs="Arial"/>
          <w:szCs w:val="20"/>
        </w:rPr>
        <w:t>Appendix B</w:t>
      </w:r>
      <w:r w:rsidR="00B77B76">
        <w:rPr>
          <w:rFonts w:cs="Arial"/>
          <w:szCs w:val="20"/>
        </w:rPr>
        <w:t xml:space="preserve">-2, </w:t>
      </w:r>
      <w:r w:rsidRPr="009714E8">
        <w:rPr>
          <w:rFonts w:cs="Arial"/>
          <w:szCs w:val="20"/>
        </w:rPr>
        <w:t xml:space="preserve">the foundations shall be as per the standard drawings.  Standard buildings and structures with foundations based on </w:t>
      </w:r>
      <w:r w:rsidR="00B77B76">
        <w:rPr>
          <w:rFonts w:cs="Arial"/>
          <w:szCs w:val="20"/>
        </w:rPr>
        <w:t>96 kPa (</w:t>
      </w:r>
      <w:r w:rsidRPr="009714E8">
        <w:rPr>
          <w:rFonts w:cs="Arial"/>
          <w:szCs w:val="20"/>
        </w:rPr>
        <w:t>2000 psf</w:t>
      </w:r>
      <w:r w:rsidR="00B77B76">
        <w:rPr>
          <w:rFonts w:cs="Arial"/>
          <w:szCs w:val="20"/>
        </w:rPr>
        <w:t>)</w:t>
      </w:r>
      <w:r w:rsidRPr="009714E8">
        <w:rPr>
          <w:rFonts w:cs="Arial"/>
          <w:szCs w:val="20"/>
        </w:rPr>
        <w:t xml:space="preserve"> soil bearing will not be required to be </w:t>
      </w:r>
      <w:r w:rsidR="005D59FD" w:rsidRPr="009714E8">
        <w:rPr>
          <w:rFonts w:cs="Arial"/>
          <w:szCs w:val="20"/>
        </w:rPr>
        <w:t>re</w:t>
      </w:r>
      <w:r w:rsidR="005D59FD">
        <w:rPr>
          <w:rFonts w:cs="Arial"/>
          <w:szCs w:val="20"/>
        </w:rPr>
        <w:t>vised</w:t>
      </w:r>
      <w:r w:rsidR="005D59FD" w:rsidRPr="009714E8">
        <w:rPr>
          <w:rFonts w:cs="Arial"/>
          <w:szCs w:val="20"/>
        </w:rPr>
        <w:t xml:space="preserve"> </w:t>
      </w:r>
      <w:r w:rsidRPr="009714E8">
        <w:rPr>
          <w:rFonts w:cs="Arial"/>
          <w:szCs w:val="20"/>
        </w:rPr>
        <w:t xml:space="preserve">if lower allowable soil bearing values have been determined </w:t>
      </w:r>
      <w:r w:rsidR="00B77B76" w:rsidRPr="009714E8">
        <w:rPr>
          <w:rFonts w:cs="Arial"/>
          <w:szCs w:val="20"/>
        </w:rPr>
        <w:t>unless unique</w:t>
      </w:r>
      <w:r w:rsidRPr="009714E8">
        <w:rPr>
          <w:rFonts w:cs="Arial"/>
          <w:szCs w:val="20"/>
        </w:rPr>
        <w:t xml:space="preserve"> circumstances have been determined by USACE-AEN.</w:t>
      </w:r>
    </w:p>
    <w:p w:rsidR="00242999" w:rsidRPr="008E2DDC" w:rsidRDefault="006E5F75">
      <w:pPr>
        <w:pStyle w:val="Heading2"/>
      </w:pPr>
      <w:r>
        <w:t>CIVIL</w:t>
      </w:r>
    </w:p>
    <w:p w:rsidR="00466CE4" w:rsidRPr="008E2DDC" w:rsidRDefault="006E5F75" w:rsidP="003108DF">
      <w:pPr>
        <w:pStyle w:val="Heading3"/>
      </w:pPr>
      <w:r>
        <w:t>DEMOLITION</w:t>
      </w:r>
    </w:p>
    <w:p w:rsidR="008D7BD3" w:rsidRPr="008E2DDC" w:rsidRDefault="006E5F75" w:rsidP="008D7BD3">
      <w:pPr>
        <w:rPr>
          <w:rFonts w:cs="Arial"/>
          <w:szCs w:val="20"/>
        </w:rPr>
      </w:pPr>
      <w:r>
        <w:rPr>
          <w:rFonts w:cs="Arial"/>
          <w:b/>
          <w:i/>
          <w:szCs w:val="20"/>
          <w:highlight w:val="cyan"/>
        </w:rPr>
        <w:t>Note to Editor: Choose one option depending on level of demo required for project</w:t>
      </w:r>
    </w:p>
    <w:p w:rsidR="001A465B" w:rsidRDefault="006E5F75">
      <w:pPr>
        <w:rPr>
          <w:rFonts w:cs="Arial"/>
          <w:szCs w:val="20"/>
          <w:highlight w:val="yellow"/>
        </w:rPr>
      </w:pPr>
      <w:r>
        <w:rPr>
          <w:rFonts w:cs="Arial"/>
          <w:szCs w:val="20"/>
          <w:highlight w:val="yellow"/>
        </w:rPr>
        <w:t>[The Contractor shall demolish all existing structures and buildings within the LFC site boundaries prior to commencement of new work. The demolition work includes the removal and disposal of all debris, concrete, foundations and vegetation.  The location of where materials are to be disposed shall be provided to the Co</w:t>
      </w:r>
      <w:r w:rsidR="0090357A" w:rsidRPr="0090357A">
        <w:rPr>
          <w:rFonts w:cs="Arial"/>
          <w:szCs w:val="20"/>
          <w:highlight w:val="yellow"/>
        </w:rPr>
        <w:t>ntracting Officer.]</w:t>
      </w:r>
    </w:p>
    <w:p w:rsidR="00466CE4" w:rsidRDefault="0090357A">
      <w:pPr>
        <w:autoSpaceDE w:val="0"/>
        <w:autoSpaceDN w:val="0"/>
        <w:adjustRightInd w:val="0"/>
        <w:rPr>
          <w:rFonts w:cs="Arial"/>
          <w:szCs w:val="20"/>
          <w:highlight w:val="yellow"/>
        </w:rPr>
      </w:pPr>
      <w:r w:rsidRPr="0090357A">
        <w:rPr>
          <w:rFonts w:cs="Arial"/>
          <w:szCs w:val="20"/>
          <w:highlight w:val="yellow"/>
        </w:rPr>
        <w:t>[Minor site demolition is required prior to construction of new Work.  Site grading is required and shall conform to the requirements of Section 01015 TECHNICAL REQUIREMENTS.]</w:t>
      </w:r>
    </w:p>
    <w:p w:rsidR="00400D95" w:rsidRDefault="00400D95" w:rsidP="00400D95">
      <w:pPr>
        <w:autoSpaceDE w:val="0"/>
        <w:autoSpaceDN w:val="0"/>
        <w:adjustRightInd w:val="0"/>
        <w:rPr>
          <w:rFonts w:cs="Arial"/>
          <w:szCs w:val="20"/>
          <w:highlight w:val="yellow"/>
        </w:rPr>
      </w:pPr>
      <w:r w:rsidRPr="0090357A">
        <w:rPr>
          <w:rFonts w:cs="Arial"/>
          <w:szCs w:val="20"/>
          <w:highlight w:val="yellow"/>
        </w:rPr>
        <w:t>[</w:t>
      </w:r>
      <w:r>
        <w:rPr>
          <w:rFonts w:cs="Arial"/>
          <w:szCs w:val="20"/>
          <w:highlight w:val="yellow"/>
        </w:rPr>
        <w:t>D</w:t>
      </w:r>
      <w:r w:rsidRPr="0090357A">
        <w:rPr>
          <w:rFonts w:cs="Arial"/>
          <w:szCs w:val="20"/>
          <w:highlight w:val="yellow"/>
        </w:rPr>
        <w:t xml:space="preserve">emolition </w:t>
      </w:r>
      <w:r>
        <w:rPr>
          <w:rFonts w:cs="Arial"/>
          <w:szCs w:val="20"/>
          <w:highlight w:val="yellow"/>
        </w:rPr>
        <w:t xml:space="preserve">of previously constructed work </w:t>
      </w:r>
      <w:r w:rsidRPr="0090357A">
        <w:rPr>
          <w:rFonts w:cs="Arial"/>
          <w:szCs w:val="20"/>
          <w:highlight w:val="yellow"/>
        </w:rPr>
        <w:t>is required</w:t>
      </w:r>
      <w:r>
        <w:rPr>
          <w:rFonts w:cs="Arial"/>
          <w:szCs w:val="20"/>
          <w:highlight w:val="yellow"/>
        </w:rPr>
        <w:t xml:space="preserve"> as a part of this Contract</w:t>
      </w:r>
      <w:r w:rsidRPr="0090357A">
        <w:rPr>
          <w:rFonts w:cs="Arial"/>
          <w:szCs w:val="20"/>
          <w:highlight w:val="yellow"/>
        </w:rPr>
        <w:t>.</w:t>
      </w:r>
      <w:r>
        <w:rPr>
          <w:rFonts w:cs="Arial"/>
          <w:szCs w:val="20"/>
          <w:highlight w:val="yellow"/>
        </w:rPr>
        <w:t xml:space="preserve"> Refer to the Assessment of existing work provided in Appendix [X] for additional information.  The location of where materials are to be disposed shall be provided to the Co</w:t>
      </w:r>
      <w:r w:rsidRPr="0090357A">
        <w:rPr>
          <w:rFonts w:cs="Arial"/>
          <w:szCs w:val="20"/>
          <w:highlight w:val="yellow"/>
        </w:rPr>
        <w:t>ntracting Officer</w:t>
      </w:r>
      <w:r>
        <w:rPr>
          <w:rFonts w:cs="Arial"/>
          <w:szCs w:val="20"/>
          <w:highlight w:val="yellow"/>
        </w:rPr>
        <w:t>.</w:t>
      </w:r>
      <w:r w:rsidRPr="0090357A">
        <w:rPr>
          <w:rFonts w:cs="Arial"/>
          <w:szCs w:val="20"/>
          <w:highlight w:val="yellow"/>
        </w:rPr>
        <w:t>]</w:t>
      </w:r>
    </w:p>
    <w:p w:rsidR="00466CE4" w:rsidRDefault="0090357A" w:rsidP="003108DF">
      <w:pPr>
        <w:pStyle w:val="Heading3"/>
      </w:pPr>
      <w:r w:rsidRPr="0090357A">
        <w:t xml:space="preserve">GRADING </w:t>
      </w:r>
    </w:p>
    <w:p w:rsidR="001A465B" w:rsidRDefault="0061015C">
      <w:pPr>
        <w:rPr>
          <w:rFonts w:cs="Arial"/>
          <w:szCs w:val="20"/>
        </w:rPr>
      </w:pPr>
      <w:r w:rsidRPr="0061015C">
        <w:rPr>
          <w:rFonts w:cs="Arial"/>
          <w:szCs w:val="20"/>
        </w:rPr>
        <w:t>The Contractor shall perform complete final site grading only after complete and final installation of all drainage structures, as required by the Site Drainage Plan.  This plan shall be prepared by the Contractor after installation of any other buried utilities or other project components.</w:t>
      </w:r>
    </w:p>
    <w:p w:rsidR="00466CE4" w:rsidRPr="00433CEB" w:rsidRDefault="0061015C" w:rsidP="003108DF">
      <w:pPr>
        <w:pStyle w:val="Heading3"/>
      </w:pPr>
      <w:r w:rsidRPr="0061015C">
        <w:t>hardscape</w:t>
      </w:r>
    </w:p>
    <w:p w:rsidR="007C3EEE" w:rsidRDefault="0090357A" w:rsidP="007C3EEE">
      <w:pPr>
        <w:rPr>
          <w:rFonts w:cs="Arial"/>
          <w:b/>
          <w:bCs/>
          <w:i/>
          <w:szCs w:val="20"/>
        </w:rPr>
      </w:pPr>
      <w:r w:rsidRPr="0090357A">
        <w:rPr>
          <w:rFonts w:cs="Arial"/>
          <w:b/>
          <w:bCs/>
          <w:i/>
          <w:szCs w:val="20"/>
          <w:highlight w:val="cyan"/>
        </w:rPr>
        <w:t>Note to Civil Engineer:  Edit this section to include full and clear scope descriptions… not technical requirements.  If guideline details are provided, then delete redundant descriptions.</w:t>
      </w:r>
    </w:p>
    <w:p w:rsidR="0046286D" w:rsidRDefault="00805FBA">
      <w:pPr>
        <w:pStyle w:val="ListParagraph"/>
        <w:numPr>
          <w:ilvl w:val="0"/>
          <w:numId w:val="148"/>
        </w:numPr>
        <w:ind w:left="360"/>
        <w:contextualSpacing w:val="0"/>
        <w:rPr>
          <w:rFonts w:cs="Arial"/>
          <w:bCs/>
          <w:szCs w:val="20"/>
        </w:rPr>
      </w:pPr>
      <w:r w:rsidRPr="00805FBA">
        <w:rPr>
          <w:rFonts w:cs="Arial"/>
          <w:szCs w:val="20"/>
        </w:rPr>
        <w:t xml:space="preserve">The Contractor shall layout and </w:t>
      </w:r>
      <w:proofErr w:type="gramStart"/>
      <w:r w:rsidRPr="00805FBA">
        <w:rPr>
          <w:rFonts w:cs="Arial"/>
          <w:szCs w:val="20"/>
        </w:rPr>
        <w:t>construct</w:t>
      </w:r>
      <w:proofErr w:type="gramEnd"/>
      <w:r w:rsidRPr="00805FBA">
        <w:rPr>
          <w:rFonts w:cs="Arial"/>
          <w:szCs w:val="20"/>
        </w:rPr>
        <w:t xml:space="preserve"> the entire road, parking and sidewalk networks as indicated in the conceptual Site Plan included in Appendix B-1 and per Section 01015 TECHNICAL REQUIREMENTS. </w:t>
      </w:r>
    </w:p>
    <w:p w:rsidR="0046286D" w:rsidRDefault="00D53B8B">
      <w:pPr>
        <w:pStyle w:val="ListParagraph"/>
        <w:numPr>
          <w:ilvl w:val="0"/>
          <w:numId w:val="148"/>
        </w:numPr>
        <w:ind w:left="360"/>
        <w:contextualSpacing w:val="0"/>
        <w:rPr>
          <w:rFonts w:cs="Arial"/>
          <w:bCs/>
          <w:szCs w:val="20"/>
        </w:rPr>
      </w:pPr>
      <w:r>
        <w:rPr>
          <w:rFonts w:cs="Arial"/>
          <w:szCs w:val="20"/>
        </w:rPr>
        <w:t>The Contractor’s site layout shall include an integrated storm drainage system [</w:t>
      </w:r>
      <w:r>
        <w:rPr>
          <w:rFonts w:cs="Arial"/>
          <w:szCs w:val="20"/>
          <w:highlight w:val="yellow"/>
        </w:rPr>
        <w:t xml:space="preserve">and </w:t>
      </w:r>
      <w:r>
        <w:rPr>
          <w:rFonts w:cs="Arial"/>
          <w:bCs/>
          <w:szCs w:val="20"/>
          <w:highlight w:val="yellow"/>
        </w:rPr>
        <w:t>landscaping</w:t>
      </w:r>
      <w:r>
        <w:rPr>
          <w:rFonts w:cs="Arial"/>
          <w:bCs/>
          <w:szCs w:val="20"/>
        </w:rPr>
        <w:t>] for the entire compound.</w:t>
      </w:r>
    </w:p>
    <w:p w:rsidR="00513DA9" w:rsidRPr="00545631" w:rsidRDefault="00D53B8B">
      <w:pPr>
        <w:pStyle w:val="Heading4"/>
      </w:pPr>
      <w:bookmarkStart w:id="10" w:name="OLE_LINK15"/>
      <w:bookmarkStart w:id="11" w:name="OLE_LINK16"/>
      <w:r>
        <w:t>roads</w:t>
      </w:r>
    </w:p>
    <w:bookmarkEnd w:id="10"/>
    <w:bookmarkEnd w:id="11"/>
    <w:p w:rsidR="007C3EEE" w:rsidRDefault="00D53B8B" w:rsidP="00545631">
      <w:pPr>
        <w:rPr>
          <w:rFonts w:cs="Arial"/>
          <w:szCs w:val="20"/>
        </w:rPr>
      </w:pPr>
      <w:r>
        <w:rPr>
          <w:rFonts w:cs="Arial"/>
          <w:szCs w:val="20"/>
        </w:rPr>
        <w:t xml:space="preserve">The Contractor shall </w:t>
      </w:r>
      <w:r w:rsidR="00545631">
        <w:rPr>
          <w:rFonts w:cs="Arial"/>
          <w:szCs w:val="20"/>
        </w:rPr>
        <w:t>layout</w:t>
      </w:r>
      <w:r w:rsidR="00545631" w:rsidRPr="00545631">
        <w:rPr>
          <w:rFonts w:cs="Arial"/>
          <w:szCs w:val="20"/>
        </w:rPr>
        <w:t xml:space="preserve"> </w:t>
      </w:r>
      <w:r>
        <w:rPr>
          <w:rFonts w:cs="Arial"/>
          <w:szCs w:val="20"/>
        </w:rPr>
        <w:t xml:space="preserve">and construct the road network to provide access to all entry control points, parking lots, vehicle maintenance facilities, fuel </w:t>
      </w:r>
      <w:r w:rsidR="00805FBA" w:rsidRPr="00805FBA">
        <w:rPr>
          <w:rFonts w:cs="Arial"/>
          <w:bCs/>
          <w:szCs w:val="20"/>
        </w:rPr>
        <w:t xml:space="preserve">points, generator yards, </w:t>
      </w:r>
      <w:r w:rsidR="00805FBA" w:rsidRPr="00805FBA">
        <w:rPr>
          <w:rFonts w:cs="Arial"/>
          <w:bCs/>
          <w:szCs w:val="20"/>
          <w:highlight w:val="yellow"/>
        </w:rPr>
        <w:t>[other items?</w:t>
      </w:r>
      <w:r w:rsidR="0090357A" w:rsidRPr="0090357A">
        <w:rPr>
          <w:rFonts w:cs="Arial"/>
          <w:szCs w:val="20"/>
          <w:highlight w:val="yellow"/>
        </w:rPr>
        <w:t>]</w:t>
      </w:r>
      <w:r w:rsidR="0090357A" w:rsidRPr="0090357A">
        <w:rPr>
          <w:rFonts w:cs="Arial"/>
          <w:szCs w:val="20"/>
        </w:rPr>
        <w:t xml:space="preserve"> sewage septic tank, and trash collection points.  </w:t>
      </w:r>
      <w:r w:rsidR="0090357A" w:rsidRPr="0090357A">
        <w:rPr>
          <w:rFonts w:cs="Arial"/>
          <w:bCs/>
          <w:szCs w:val="20"/>
        </w:rPr>
        <w:t xml:space="preserve">All roads shall be of </w:t>
      </w:r>
      <w:r w:rsidR="0090357A" w:rsidRPr="0090357A">
        <w:rPr>
          <w:rFonts w:cs="Arial"/>
          <w:szCs w:val="20"/>
          <w:highlight w:val="yellow"/>
        </w:rPr>
        <w:t>[aggregate] [concrete] [asphalt]</w:t>
      </w:r>
      <w:r w:rsidR="0090357A" w:rsidRPr="0090357A">
        <w:rPr>
          <w:rFonts w:cs="Arial"/>
          <w:szCs w:val="20"/>
        </w:rPr>
        <w:t xml:space="preserve"> construction. </w:t>
      </w:r>
    </w:p>
    <w:p w:rsidR="00513DA9" w:rsidRDefault="00100385">
      <w:pPr>
        <w:pStyle w:val="Heading4"/>
        <w:rPr>
          <w:highlight w:val="yellow"/>
        </w:rPr>
      </w:pPr>
      <w:r w:rsidRPr="0085585F">
        <w:rPr>
          <w:highlight w:val="yellow"/>
        </w:rPr>
        <w:t>convoy assembly area</w:t>
      </w:r>
    </w:p>
    <w:p w:rsidR="00100385" w:rsidRDefault="009F0F9C" w:rsidP="00545631">
      <w:pPr>
        <w:rPr>
          <w:rFonts w:cs="Arial"/>
          <w:szCs w:val="20"/>
        </w:rPr>
      </w:pPr>
      <w:r w:rsidRPr="007862FB">
        <w:rPr>
          <w:rFonts w:cs="Arial"/>
          <w:szCs w:val="20"/>
        </w:rPr>
        <w:t xml:space="preserve">The Contractor shall </w:t>
      </w:r>
      <w:r w:rsidR="00545631">
        <w:rPr>
          <w:rFonts w:cs="Arial"/>
          <w:szCs w:val="20"/>
        </w:rPr>
        <w:t>layout</w:t>
      </w:r>
      <w:r w:rsidR="00545631" w:rsidRPr="007862FB">
        <w:rPr>
          <w:rFonts w:cs="Arial"/>
          <w:szCs w:val="20"/>
        </w:rPr>
        <w:t xml:space="preserve"> </w:t>
      </w:r>
      <w:r w:rsidRPr="007862FB">
        <w:rPr>
          <w:rFonts w:cs="Arial"/>
          <w:szCs w:val="20"/>
        </w:rPr>
        <w:t xml:space="preserve">and </w:t>
      </w:r>
      <w:proofErr w:type="gramStart"/>
      <w:r w:rsidRPr="007862FB">
        <w:rPr>
          <w:rFonts w:cs="Arial"/>
          <w:szCs w:val="20"/>
        </w:rPr>
        <w:t>construct</w:t>
      </w:r>
      <w:proofErr w:type="gramEnd"/>
      <w:r w:rsidRPr="007862FB">
        <w:rPr>
          <w:rFonts w:cs="Arial"/>
          <w:szCs w:val="20"/>
        </w:rPr>
        <w:t xml:space="preserve"> </w:t>
      </w:r>
      <w:r>
        <w:rPr>
          <w:rFonts w:cs="Arial"/>
          <w:szCs w:val="20"/>
        </w:rPr>
        <w:t>t</w:t>
      </w:r>
      <w:r w:rsidR="00100385" w:rsidRPr="00680DD5">
        <w:rPr>
          <w:rFonts w:cs="Arial"/>
          <w:szCs w:val="20"/>
        </w:rPr>
        <w:t>h</w:t>
      </w:r>
      <w:r w:rsidR="00100385">
        <w:rPr>
          <w:rFonts w:cs="Arial"/>
          <w:szCs w:val="20"/>
        </w:rPr>
        <w:t xml:space="preserve">e road </w:t>
      </w:r>
      <w:r w:rsidR="00545631">
        <w:rPr>
          <w:rFonts w:cs="Arial"/>
          <w:szCs w:val="20"/>
        </w:rPr>
        <w:t xml:space="preserve">network </w:t>
      </w:r>
      <w:r>
        <w:rPr>
          <w:rFonts w:cs="Arial"/>
          <w:szCs w:val="20"/>
        </w:rPr>
        <w:t xml:space="preserve">to </w:t>
      </w:r>
      <w:r w:rsidR="00100385">
        <w:rPr>
          <w:rFonts w:cs="Arial"/>
          <w:szCs w:val="20"/>
        </w:rPr>
        <w:t xml:space="preserve">include a </w:t>
      </w:r>
      <w:r w:rsidR="0090357A" w:rsidRPr="0090357A">
        <w:rPr>
          <w:rFonts w:cs="Arial"/>
          <w:szCs w:val="20"/>
          <w:highlight w:val="yellow"/>
        </w:rPr>
        <w:t>[15 m x 100 m]</w:t>
      </w:r>
      <w:r w:rsidR="00100385" w:rsidRPr="00680DD5">
        <w:rPr>
          <w:rFonts w:cs="Arial"/>
          <w:szCs w:val="20"/>
        </w:rPr>
        <w:t xml:space="preserve"> Convoy Assembly Area </w:t>
      </w:r>
      <w:r w:rsidR="00100385">
        <w:rPr>
          <w:rFonts w:cs="Arial"/>
          <w:szCs w:val="20"/>
        </w:rPr>
        <w:t>as indicated in the Site Plan included in Appendix B</w:t>
      </w:r>
      <w:r w:rsidR="00461504">
        <w:rPr>
          <w:rFonts w:cs="Arial"/>
          <w:szCs w:val="20"/>
        </w:rPr>
        <w:t>-1</w:t>
      </w:r>
      <w:r w:rsidR="00100385" w:rsidRPr="00680DD5">
        <w:rPr>
          <w:rFonts w:cs="Arial"/>
          <w:szCs w:val="20"/>
        </w:rPr>
        <w:t xml:space="preserve">.  It shall accommodate </w:t>
      </w:r>
      <w:r w:rsidR="00447C06">
        <w:rPr>
          <w:rFonts w:cs="Arial"/>
          <w:szCs w:val="20"/>
        </w:rPr>
        <w:t xml:space="preserve">two parallel sets of vehicles parked in formation </w:t>
      </w:r>
      <w:r w:rsidR="0085585F" w:rsidRPr="0085585F">
        <w:rPr>
          <w:rFonts w:cs="Arial"/>
          <w:szCs w:val="20"/>
          <w:highlight w:val="yellow"/>
        </w:rPr>
        <w:t>[</w:t>
      </w:r>
      <w:r w:rsidR="00447C06" w:rsidRPr="0085585F">
        <w:rPr>
          <w:rFonts w:cs="Arial"/>
          <w:szCs w:val="20"/>
          <w:highlight w:val="yellow"/>
        </w:rPr>
        <w:t xml:space="preserve">ready to </w:t>
      </w:r>
      <w:r w:rsidR="0090357A" w:rsidRPr="0085585F">
        <w:rPr>
          <w:rFonts w:cs="Arial"/>
          <w:szCs w:val="20"/>
          <w:highlight w:val="yellow"/>
        </w:rPr>
        <w:t xml:space="preserve">exit the </w:t>
      </w:r>
      <w:r w:rsidR="0085585F">
        <w:rPr>
          <w:rFonts w:cs="Arial"/>
          <w:szCs w:val="20"/>
          <w:highlight w:val="yellow"/>
        </w:rPr>
        <w:t>[</w:t>
      </w:r>
      <w:r w:rsidR="0090357A" w:rsidRPr="0085585F">
        <w:rPr>
          <w:rFonts w:cs="Arial"/>
          <w:szCs w:val="20"/>
          <w:highlight w:val="yellow"/>
        </w:rPr>
        <w:t>South</w:t>
      </w:r>
      <w:r w:rsidR="0085585F">
        <w:rPr>
          <w:rFonts w:cs="Arial"/>
          <w:szCs w:val="20"/>
          <w:highlight w:val="yellow"/>
        </w:rPr>
        <w:t>]</w:t>
      </w:r>
      <w:r w:rsidR="0090357A" w:rsidRPr="0085585F">
        <w:rPr>
          <w:rFonts w:cs="Arial"/>
          <w:szCs w:val="20"/>
          <w:highlight w:val="yellow"/>
        </w:rPr>
        <w:t xml:space="preserve"> Entrance Control Poi</w:t>
      </w:r>
      <w:r w:rsidR="000D1C58" w:rsidRPr="0085585F">
        <w:rPr>
          <w:rFonts w:cs="Arial"/>
          <w:szCs w:val="20"/>
          <w:highlight w:val="yellow"/>
        </w:rPr>
        <w:t>nt.]</w:t>
      </w:r>
    </w:p>
    <w:p w:rsidR="00513DA9" w:rsidRDefault="005A1698">
      <w:pPr>
        <w:pStyle w:val="Heading4"/>
      </w:pPr>
      <w:r>
        <w:t>parking</w:t>
      </w:r>
    </w:p>
    <w:p w:rsidR="00466CE4" w:rsidRDefault="009F0F9C" w:rsidP="00545631">
      <w:pPr>
        <w:rPr>
          <w:bCs/>
        </w:rPr>
      </w:pPr>
      <w:r w:rsidRPr="007862FB">
        <w:rPr>
          <w:rFonts w:cs="Arial"/>
          <w:szCs w:val="20"/>
        </w:rPr>
        <w:t xml:space="preserve">The Contractor shall </w:t>
      </w:r>
      <w:r w:rsidR="00545631">
        <w:rPr>
          <w:rFonts w:cs="Arial"/>
          <w:szCs w:val="20"/>
        </w:rPr>
        <w:t>layout</w:t>
      </w:r>
      <w:r w:rsidR="00545631" w:rsidRPr="007862FB">
        <w:rPr>
          <w:rFonts w:cs="Arial"/>
          <w:szCs w:val="20"/>
        </w:rPr>
        <w:t xml:space="preserve"> </w:t>
      </w:r>
      <w:r w:rsidRPr="007862FB">
        <w:rPr>
          <w:rFonts w:cs="Arial"/>
          <w:szCs w:val="20"/>
        </w:rPr>
        <w:t xml:space="preserve">and </w:t>
      </w:r>
      <w:proofErr w:type="gramStart"/>
      <w:r w:rsidRPr="007862FB">
        <w:rPr>
          <w:rFonts w:cs="Arial"/>
          <w:szCs w:val="20"/>
        </w:rPr>
        <w:t>construct</w:t>
      </w:r>
      <w:proofErr w:type="gramEnd"/>
      <w:r w:rsidR="00854F48">
        <w:rPr>
          <w:rFonts w:cs="Arial"/>
          <w:bCs/>
          <w:szCs w:val="20"/>
        </w:rPr>
        <w:t xml:space="preserve"> </w:t>
      </w:r>
      <w:r w:rsidR="00655F08" w:rsidRPr="00F231DF">
        <w:rPr>
          <w:rFonts w:cs="Arial"/>
          <w:bCs/>
          <w:szCs w:val="20"/>
        </w:rPr>
        <w:t>parking area</w:t>
      </w:r>
      <w:r w:rsidR="0090357A" w:rsidRPr="000F1035">
        <w:rPr>
          <w:rFonts w:cs="Arial"/>
          <w:bCs/>
          <w:szCs w:val="20"/>
        </w:rPr>
        <w:t>s</w:t>
      </w:r>
      <w:r w:rsidR="00655F08" w:rsidRPr="00F231DF">
        <w:rPr>
          <w:rFonts w:cs="Arial"/>
          <w:bCs/>
          <w:szCs w:val="20"/>
        </w:rPr>
        <w:t xml:space="preserve"> for </w:t>
      </w:r>
      <w:r w:rsidR="00655F08" w:rsidRPr="00F231DF">
        <w:rPr>
          <w:rFonts w:cs="Arial"/>
          <w:bCs/>
          <w:szCs w:val="20"/>
          <w:highlight w:val="yellow"/>
        </w:rPr>
        <w:t>xxx</w:t>
      </w:r>
      <w:r w:rsidR="00655F08" w:rsidRPr="00F231DF">
        <w:rPr>
          <w:rFonts w:cs="Arial"/>
          <w:bCs/>
          <w:szCs w:val="20"/>
        </w:rPr>
        <w:t xml:space="preserve"> vehicles inside the compound</w:t>
      </w:r>
      <w:r w:rsidR="00854F48">
        <w:rPr>
          <w:rFonts w:cs="Arial"/>
          <w:bCs/>
          <w:szCs w:val="20"/>
        </w:rPr>
        <w:t xml:space="preserve"> as indicated on the Site Plan included in Appendix B</w:t>
      </w:r>
      <w:r w:rsidR="00461504">
        <w:rPr>
          <w:rFonts w:cs="Arial"/>
          <w:bCs/>
          <w:szCs w:val="20"/>
        </w:rPr>
        <w:t>-1</w:t>
      </w:r>
      <w:r w:rsidR="00854F48">
        <w:rPr>
          <w:rFonts w:cs="Arial"/>
          <w:bCs/>
          <w:szCs w:val="20"/>
        </w:rPr>
        <w:t>.</w:t>
      </w:r>
    </w:p>
    <w:p w:rsidR="00513DA9" w:rsidRDefault="00D40F88">
      <w:pPr>
        <w:pStyle w:val="Heading4"/>
      </w:pPr>
      <w:r w:rsidRPr="0085585F">
        <w:rPr>
          <w:highlight w:val="yellow"/>
        </w:rPr>
        <w:t>motor pools</w:t>
      </w:r>
    </w:p>
    <w:p w:rsidR="00D40F88" w:rsidRPr="00D40F88" w:rsidRDefault="0090357A" w:rsidP="00545631">
      <w:r w:rsidRPr="0090357A">
        <w:rPr>
          <w:rFonts w:cs="Arial"/>
          <w:szCs w:val="20"/>
          <w:highlight w:val="yellow"/>
        </w:rPr>
        <w:t xml:space="preserve">[The Contractor shall </w:t>
      </w:r>
      <w:r w:rsidR="00805FBA" w:rsidRPr="00805FBA">
        <w:rPr>
          <w:rFonts w:cs="Arial"/>
          <w:szCs w:val="20"/>
          <w:highlight w:val="green"/>
        </w:rPr>
        <w:t>[layout and construct]</w:t>
      </w:r>
      <w:r w:rsidR="00B21FF0">
        <w:rPr>
          <w:rFonts w:cs="Arial"/>
          <w:szCs w:val="20"/>
          <w:highlight w:val="yellow"/>
        </w:rPr>
        <w:t xml:space="preserve"> </w:t>
      </w:r>
      <w:r w:rsidR="00805FBA" w:rsidRPr="00805FBA">
        <w:rPr>
          <w:rFonts w:cs="Arial"/>
          <w:szCs w:val="20"/>
          <w:highlight w:val="green"/>
        </w:rPr>
        <w:t>[finish construction of]</w:t>
      </w:r>
      <w:r w:rsidRPr="0090357A">
        <w:rPr>
          <w:rFonts w:cs="Arial"/>
          <w:szCs w:val="20"/>
          <w:highlight w:val="yellow"/>
        </w:rPr>
        <w:t xml:space="preserve"> a motor pool and unit vehicle parking area located within fenced area as indicated on the Site Plan; provide </w:t>
      </w:r>
      <w:r w:rsidR="00B83414">
        <w:rPr>
          <w:rFonts w:cs="Arial"/>
          <w:szCs w:val="20"/>
          <w:highlight w:val="yellow"/>
        </w:rPr>
        <w:t>[</w:t>
      </w:r>
      <w:r w:rsidRPr="0090357A">
        <w:rPr>
          <w:rFonts w:cs="Arial"/>
          <w:szCs w:val="20"/>
          <w:highlight w:val="yellow"/>
        </w:rPr>
        <w:t>three</w:t>
      </w:r>
      <w:r w:rsidR="00B83414">
        <w:rPr>
          <w:rFonts w:cs="Arial"/>
          <w:szCs w:val="20"/>
          <w:highlight w:val="yellow"/>
        </w:rPr>
        <w:t>]</w:t>
      </w:r>
      <w:r w:rsidRPr="0090357A">
        <w:rPr>
          <w:rFonts w:cs="Arial"/>
          <w:szCs w:val="20"/>
          <w:highlight w:val="yellow"/>
        </w:rPr>
        <w:t xml:space="preserve"> vehicle and </w:t>
      </w:r>
      <w:r w:rsidR="00B83414">
        <w:rPr>
          <w:rFonts w:cs="Arial"/>
          <w:szCs w:val="20"/>
          <w:highlight w:val="yellow"/>
        </w:rPr>
        <w:t>[</w:t>
      </w:r>
      <w:r w:rsidRPr="0090357A">
        <w:rPr>
          <w:rFonts w:cs="Arial"/>
          <w:szCs w:val="20"/>
          <w:highlight w:val="yellow"/>
        </w:rPr>
        <w:t>three</w:t>
      </w:r>
      <w:r w:rsidR="00B83414">
        <w:rPr>
          <w:rFonts w:cs="Arial"/>
          <w:szCs w:val="20"/>
          <w:highlight w:val="yellow"/>
        </w:rPr>
        <w:t>]</w:t>
      </w:r>
      <w:r w:rsidRPr="0090357A">
        <w:rPr>
          <w:rFonts w:cs="Arial"/>
          <w:szCs w:val="20"/>
          <w:highlight w:val="yellow"/>
        </w:rPr>
        <w:t xml:space="preserve"> personnel gates.]</w:t>
      </w:r>
    </w:p>
    <w:p w:rsidR="00513DA9" w:rsidRDefault="00B11F12">
      <w:pPr>
        <w:pStyle w:val="Heading4"/>
      </w:pPr>
      <w:r w:rsidRPr="00F231DF">
        <w:t>sidewalks</w:t>
      </w:r>
    </w:p>
    <w:p w:rsidR="007C3EEE" w:rsidRDefault="009F0F9C" w:rsidP="00545631">
      <w:pPr>
        <w:rPr>
          <w:rFonts w:cs="Arial"/>
          <w:bCs/>
          <w:szCs w:val="20"/>
        </w:rPr>
      </w:pPr>
      <w:r w:rsidRPr="007862FB">
        <w:rPr>
          <w:rFonts w:cs="Arial"/>
          <w:szCs w:val="20"/>
        </w:rPr>
        <w:t xml:space="preserve">The Contractor shall </w:t>
      </w:r>
      <w:r w:rsidR="00545631">
        <w:rPr>
          <w:rFonts w:cs="Arial"/>
          <w:szCs w:val="20"/>
        </w:rPr>
        <w:t>layout</w:t>
      </w:r>
      <w:r w:rsidR="00545631" w:rsidRPr="007862FB">
        <w:rPr>
          <w:rFonts w:cs="Arial"/>
          <w:szCs w:val="20"/>
        </w:rPr>
        <w:t xml:space="preserve"> </w:t>
      </w:r>
      <w:r w:rsidRPr="007862FB">
        <w:rPr>
          <w:rFonts w:cs="Arial"/>
          <w:szCs w:val="20"/>
        </w:rPr>
        <w:t xml:space="preserve">and </w:t>
      </w:r>
      <w:proofErr w:type="gramStart"/>
      <w:r w:rsidRPr="007862FB">
        <w:rPr>
          <w:rFonts w:cs="Arial"/>
          <w:szCs w:val="20"/>
        </w:rPr>
        <w:t>construct</w:t>
      </w:r>
      <w:proofErr w:type="gramEnd"/>
      <w:r w:rsidRPr="007862FB">
        <w:rPr>
          <w:rFonts w:cs="Arial"/>
          <w:szCs w:val="20"/>
        </w:rPr>
        <w:t xml:space="preserve"> </w:t>
      </w:r>
      <w:r w:rsidR="0090357A" w:rsidRPr="0090357A">
        <w:rPr>
          <w:rFonts w:cs="Arial"/>
          <w:szCs w:val="20"/>
          <w:highlight w:val="yellow"/>
        </w:rPr>
        <w:t>[</w:t>
      </w:r>
      <w:r>
        <w:rPr>
          <w:rFonts w:cs="Arial"/>
          <w:szCs w:val="20"/>
          <w:highlight w:val="yellow"/>
        </w:rPr>
        <w:t>a</w:t>
      </w:r>
      <w:r w:rsidRPr="0090357A">
        <w:rPr>
          <w:rFonts w:cs="Arial"/>
          <w:szCs w:val="20"/>
          <w:highlight w:val="yellow"/>
        </w:rPr>
        <w:t>ggregate</w:t>
      </w:r>
      <w:r w:rsidR="0090357A" w:rsidRPr="0090357A">
        <w:rPr>
          <w:rFonts w:cs="Arial"/>
          <w:szCs w:val="20"/>
          <w:highlight w:val="yellow"/>
        </w:rPr>
        <w:t>] [</w:t>
      </w:r>
      <w:r>
        <w:rPr>
          <w:rFonts w:cs="Arial"/>
          <w:szCs w:val="20"/>
          <w:highlight w:val="yellow"/>
        </w:rPr>
        <w:t>c</w:t>
      </w:r>
      <w:r w:rsidRPr="0090357A">
        <w:rPr>
          <w:rFonts w:cs="Arial"/>
          <w:szCs w:val="20"/>
          <w:highlight w:val="yellow"/>
        </w:rPr>
        <w:t>oncrete</w:t>
      </w:r>
      <w:r w:rsidR="0090357A" w:rsidRPr="0090357A">
        <w:rPr>
          <w:rFonts w:cs="Arial"/>
          <w:szCs w:val="20"/>
          <w:highlight w:val="yellow"/>
        </w:rPr>
        <w:t>] [</w:t>
      </w:r>
      <w:r>
        <w:rPr>
          <w:rFonts w:cs="Arial"/>
          <w:szCs w:val="20"/>
          <w:highlight w:val="yellow"/>
        </w:rPr>
        <w:t>a</w:t>
      </w:r>
      <w:r w:rsidRPr="0090357A">
        <w:rPr>
          <w:rFonts w:cs="Arial"/>
          <w:szCs w:val="20"/>
          <w:highlight w:val="yellow"/>
        </w:rPr>
        <w:t>sphalt</w:t>
      </w:r>
      <w:r w:rsidR="0090357A" w:rsidRPr="0090357A">
        <w:rPr>
          <w:rFonts w:cs="Arial"/>
          <w:szCs w:val="20"/>
          <w:highlight w:val="yellow"/>
        </w:rPr>
        <w:t>]</w:t>
      </w:r>
      <w:r w:rsidR="0090357A" w:rsidRPr="0090357A">
        <w:rPr>
          <w:rFonts w:cs="Arial"/>
          <w:szCs w:val="20"/>
        </w:rPr>
        <w:t xml:space="preserve"> sidewalks to connect all buildings, facilities, and features such as parki</w:t>
      </w:r>
      <w:r w:rsidR="0013441F">
        <w:rPr>
          <w:rFonts w:cs="Arial"/>
          <w:szCs w:val="20"/>
        </w:rPr>
        <w:t>ng lots, power plants, etc.</w:t>
      </w:r>
      <w:r w:rsidR="00DB3415">
        <w:rPr>
          <w:rFonts w:cs="Arial"/>
          <w:szCs w:val="20"/>
        </w:rPr>
        <w:t xml:space="preserve">  </w:t>
      </w:r>
      <w:r w:rsidR="004F3AA8">
        <w:rPr>
          <w:rFonts w:cs="Arial"/>
          <w:bCs/>
          <w:szCs w:val="20"/>
        </w:rPr>
        <w:t>The clear area along s</w:t>
      </w:r>
      <w:r w:rsidR="004F3AA8" w:rsidRPr="0090357A">
        <w:rPr>
          <w:rFonts w:cs="Arial"/>
          <w:bCs/>
          <w:szCs w:val="20"/>
        </w:rPr>
        <w:t xml:space="preserve">idewalks </w:t>
      </w:r>
      <w:r w:rsidR="0090357A" w:rsidRPr="0090357A">
        <w:rPr>
          <w:rFonts w:cs="Arial"/>
          <w:bCs/>
          <w:szCs w:val="20"/>
        </w:rPr>
        <w:t xml:space="preserve">shall be wide enough to be used as fire-lane/service roads. </w:t>
      </w:r>
    </w:p>
    <w:p w:rsidR="00513DA9" w:rsidRDefault="005D4CAD">
      <w:pPr>
        <w:pStyle w:val="Heading4"/>
      </w:pPr>
      <w:r>
        <w:t>erosion control</w:t>
      </w:r>
    </w:p>
    <w:p w:rsidR="006F1107" w:rsidRDefault="005D4CAD" w:rsidP="00534164">
      <w:r w:rsidRPr="00C551DA">
        <w:rPr>
          <w:rFonts w:cs="Arial"/>
          <w:szCs w:val="20"/>
        </w:rPr>
        <w:t xml:space="preserve">Native crushed stone (150 mm thick) shall be placed around all buildings, from the face of building wall </w:t>
      </w:r>
      <w:r w:rsidR="0061015C" w:rsidRPr="0061015C">
        <w:rPr>
          <w:rFonts w:cs="Arial"/>
          <w:szCs w:val="20"/>
          <w:highlight w:val="yellow"/>
        </w:rPr>
        <w:t>[or building landscaping]</w:t>
      </w:r>
      <w:r w:rsidRPr="00C551DA">
        <w:rPr>
          <w:rFonts w:cs="Arial"/>
          <w:szCs w:val="20"/>
        </w:rPr>
        <w:t xml:space="preserve"> out 3 m (min.), and at all areas of anticipated foot or vehicle traffic, to reduce erosion and to provide dust control.</w:t>
      </w:r>
    </w:p>
    <w:p w:rsidR="00242999" w:rsidRDefault="00AA6868">
      <w:pPr>
        <w:pStyle w:val="Heading2"/>
      </w:pPr>
      <w:r>
        <w:t>force protection</w:t>
      </w:r>
      <w:r w:rsidR="00DD5F17">
        <w:t xml:space="preserve"> &amp; security</w:t>
      </w:r>
    </w:p>
    <w:p w:rsidR="00466CE4" w:rsidRDefault="009643EC">
      <w:pPr>
        <w:rPr>
          <w:bCs/>
          <w:i/>
        </w:rPr>
      </w:pPr>
      <w:r w:rsidRPr="00F231DF">
        <w:rPr>
          <w:rFonts w:cs="Arial"/>
          <w:b/>
          <w:bCs/>
          <w:i/>
          <w:szCs w:val="20"/>
          <w:highlight w:val="cyan"/>
        </w:rPr>
        <w:t>Note to Civil Engineer:  Edit this section to include full and clear scope descriptions</w:t>
      </w:r>
      <w:r>
        <w:rPr>
          <w:rFonts w:cs="Arial"/>
          <w:b/>
          <w:bCs/>
          <w:i/>
          <w:szCs w:val="20"/>
          <w:highlight w:val="cyan"/>
        </w:rPr>
        <w:t xml:space="preserve"> of required force protection for this project</w:t>
      </w:r>
      <w:r w:rsidRPr="00F231DF">
        <w:rPr>
          <w:rFonts w:cs="Arial"/>
          <w:b/>
          <w:bCs/>
          <w:i/>
          <w:szCs w:val="20"/>
          <w:highlight w:val="cyan"/>
        </w:rPr>
        <w:t>.</w:t>
      </w:r>
    </w:p>
    <w:p w:rsidR="00466CE4" w:rsidRDefault="00A03F8B" w:rsidP="00545631">
      <w:pPr>
        <w:pStyle w:val="ListParagraph"/>
        <w:numPr>
          <w:ilvl w:val="0"/>
          <w:numId w:val="94"/>
        </w:numPr>
        <w:ind w:left="360"/>
        <w:contextualSpacing w:val="0"/>
      </w:pPr>
      <w:r w:rsidRPr="00A03F8B">
        <w:rPr>
          <w:rFonts w:cs="Arial"/>
          <w:szCs w:val="20"/>
        </w:rPr>
        <w:t xml:space="preserve">The Contractor shall </w:t>
      </w:r>
      <w:r w:rsidR="00545631">
        <w:rPr>
          <w:rFonts w:cs="Arial"/>
          <w:szCs w:val="20"/>
        </w:rPr>
        <w:t>layout</w:t>
      </w:r>
      <w:r w:rsidR="00545631" w:rsidRPr="0090357A">
        <w:rPr>
          <w:rFonts w:cs="Arial"/>
          <w:szCs w:val="20"/>
        </w:rPr>
        <w:t xml:space="preserve"> </w:t>
      </w:r>
      <w:r w:rsidR="0090357A" w:rsidRPr="0090357A">
        <w:rPr>
          <w:rFonts w:cs="Arial"/>
          <w:szCs w:val="20"/>
        </w:rPr>
        <w:t xml:space="preserve">and </w:t>
      </w:r>
      <w:proofErr w:type="gramStart"/>
      <w:r w:rsidR="0090357A" w:rsidRPr="0090357A">
        <w:rPr>
          <w:rFonts w:cs="Arial"/>
          <w:szCs w:val="20"/>
        </w:rPr>
        <w:t>construct</w:t>
      </w:r>
      <w:proofErr w:type="gramEnd"/>
      <w:r w:rsidR="0090357A" w:rsidRPr="0090357A">
        <w:rPr>
          <w:rFonts w:cs="Arial"/>
          <w:szCs w:val="20"/>
        </w:rPr>
        <w:t xml:space="preserve"> force protection measures to include </w:t>
      </w:r>
      <w:r w:rsidR="0090357A" w:rsidRPr="009F0F9C">
        <w:rPr>
          <w:rFonts w:cs="Arial"/>
          <w:szCs w:val="20"/>
          <w:highlight w:val="yellow"/>
        </w:rPr>
        <w:t>[perimeter walls, Entry Control Points (ECPs), guard towers, gate house, guard shacks, illumination system, and communication systems at each location]</w:t>
      </w:r>
      <w:r w:rsidR="0090357A" w:rsidRPr="0090357A">
        <w:rPr>
          <w:rFonts w:cs="Arial"/>
          <w:szCs w:val="20"/>
        </w:rPr>
        <w:t xml:space="preserve">. </w:t>
      </w:r>
    </w:p>
    <w:p w:rsidR="00111518" w:rsidRDefault="00545631">
      <w:pPr>
        <w:pStyle w:val="ListParagraph"/>
        <w:numPr>
          <w:ilvl w:val="0"/>
          <w:numId w:val="94"/>
        </w:numPr>
        <w:ind w:left="360"/>
        <w:contextualSpacing w:val="0"/>
      </w:pPr>
      <w:r>
        <w:rPr>
          <w:rFonts w:cs="Arial"/>
          <w:szCs w:val="20"/>
        </w:rPr>
        <w:t>Force protection</w:t>
      </w:r>
      <w:r w:rsidR="00A03F8B" w:rsidRPr="00A03F8B">
        <w:rPr>
          <w:rFonts w:cs="Arial"/>
          <w:szCs w:val="20"/>
        </w:rPr>
        <w:t xml:space="preserve"> shall</w:t>
      </w:r>
      <w:r w:rsidR="0090357A" w:rsidRPr="0090357A">
        <w:rPr>
          <w:rFonts w:cs="Arial"/>
          <w:szCs w:val="20"/>
        </w:rPr>
        <w:t xml:space="preserve"> incorporate setbacks for new facilities to maximum extent possible as permitted by size of the site and the requirements of the user.  Building setbacks shall be as follows:</w:t>
      </w:r>
      <w:r w:rsidR="00017B3B">
        <w:rPr>
          <w:rFonts w:cs="Arial"/>
          <w:szCs w:val="20"/>
        </w:rPr>
        <w:t xml:space="preserve"> </w:t>
      </w:r>
      <w:r w:rsidR="00C313DD" w:rsidRPr="00C313DD">
        <w:rPr>
          <w:rFonts w:cs="Arial"/>
          <w:b/>
          <w:bCs/>
          <w:i/>
          <w:iCs/>
          <w:szCs w:val="20"/>
          <w:highlight w:val="cyan"/>
        </w:rPr>
        <w:t>(Confirm with Customer)</w:t>
      </w:r>
    </w:p>
    <w:p w:rsidR="00466CE4" w:rsidRDefault="00C313DD">
      <w:pPr>
        <w:pStyle w:val="ListParagraph"/>
        <w:numPr>
          <w:ilvl w:val="0"/>
          <w:numId w:val="93"/>
        </w:numPr>
        <w:ind w:left="1080"/>
        <w:contextualSpacing w:val="0"/>
      </w:pPr>
      <w:r w:rsidRPr="00C313DD">
        <w:rPr>
          <w:rFonts w:cs="Arial"/>
          <w:szCs w:val="20"/>
          <w:highlight w:val="yellow"/>
        </w:rPr>
        <w:t>[40]</w:t>
      </w:r>
      <w:r w:rsidR="00017B3B">
        <w:rPr>
          <w:rFonts w:cs="Arial"/>
          <w:szCs w:val="20"/>
        </w:rPr>
        <w:t xml:space="preserve"> </w:t>
      </w:r>
      <w:r w:rsidRPr="00C313DD">
        <w:rPr>
          <w:rFonts w:cs="Arial"/>
          <w:szCs w:val="20"/>
          <w:highlight w:val="yellow"/>
        </w:rPr>
        <w:t>[25]</w:t>
      </w:r>
      <w:r w:rsidR="00242999" w:rsidRPr="00242999">
        <w:rPr>
          <w:rFonts w:cs="Arial"/>
          <w:szCs w:val="20"/>
        </w:rPr>
        <w:t xml:space="preserve"> m from </w:t>
      </w:r>
      <w:r w:rsidR="0051229E">
        <w:rPr>
          <w:rFonts w:cs="Arial"/>
          <w:szCs w:val="20"/>
        </w:rPr>
        <w:t>p</w:t>
      </w:r>
      <w:r w:rsidR="00242999" w:rsidRPr="00242999">
        <w:rPr>
          <w:rFonts w:cs="Arial"/>
          <w:szCs w:val="20"/>
        </w:rPr>
        <w:t xml:space="preserve">erimeter </w:t>
      </w:r>
      <w:r w:rsidR="0051229E">
        <w:rPr>
          <w:rFonts w:cs="Arial"/>
          <w:szCs w:val="20"/>
        </w:rPr>
        <w:t>w</w:t>
      </w:r>
      <w:r w:rsidR="00242999" w:rsidRPr="00242999">
        <w:rPr>
          <w:rFonts w:cs="Arial"/>
          <w:szCs w:val="20"/>
        </w:rPr>
        <w:t>alls</w:t>
      </w:r>
      <w:r w:rsidR="0051229E">
        <w:rPr>
          <w:rFonts w:cs="Arial"/>
          <w:szCs w:val="20"/>
        </w:rPr>
        <w:t>;</w:t>
      </w:r>
    </w:p>
    <w:p w:rsidR="00466CE4" w:rsidRDefault="009863AA">
      <w:pPr>
        <w:pStyle w:val="ListParagraph"/>
        <w:numPr>
          <w:ilvl w:val="0"/>
          <w:numId w:val="93"/>
        </w:numPr>
        <w:ind w:left="1080"/>
        <w:contextualSpacing w:val="0"/>
      </w:pPr>
      <w:r>
        <w:rPr>
          <w:rFonts w:cs="Arial"/>
          <w:szCs w:val="20"/>
        </w:rPr>
        <w:t>1</w:t>
      </w:r>
      <w:r w:rsidR="00A03F8B" w:rsidRPr="00A03F8B">
        <w:rPr>
          <w:rFonts w:cs="Arial"/>
          <w:szCs w:val="20"/>
        </w:rPr>
        <w:t>0 m from road</w:t>
      </w:r>
      <w:r w:rsidR="00594BD5">
        <w:rPr>
          <w:rFonts w:cs="Arial"/>
          <w:szCs w:val="20"/>
        </w:rPr>
        <w:t>ways</w:t>
      </w:r>
      <w:r w:rsidR="0051229E">
        <w:rPr>
          <w:rFonts w:cs="Arial"/>
          <w:szCs w:val="20"/>
        </w:rPr>
        <w:t>;</w:t>
      </w:r>
    </w:p>
    <w:p w:rsidR="00466CE4" w:rsidRPr="006E73FC" w:rsidRDefault="00A03F8B">
      <w:pPr>
        <w:pStyle w:val="ListParagraph"/>
        <w:numPr>
          <w:ilvl w:val="0"/>
          <w:numId w:val="93"/>
        </w:numPr>
        <w:ind w:left="1080"/>
        <w:contextualSpacing w:val="0"/>
      </w:pPr>
      <w:r w:rsidRPr="00A03F8B">
        <w:rPr>
          <w:rFonts w:cs="Arial"/>
          <w:szCs w:val="20"/>
        </w:rPr>
        <w:t xml:space="preserve">10 m between </w:t>
      </w:r>
      <w:r w:rsidR="0090357A" w:rsidRPr="0090357A">
        <w:rPr>
          <w:rFonts w:cs="Arial"/>
          <w:szCs w:val="20"/>
        </w:rPr>
        <w:t>facilities</w:t>
      </w:r>
      <w:r w:rsidR="0051229E">
        <w:rPr>
          <w:rFonts w:cs="Arial"/>
          <w:szCs w:val="20"/>
        </w:rPr>
        <w:t>.</w:t>
      </w:r>
    </w:p>
    <w:p w:rsidR="006E73FC" w:rsidRPr="003E547D" w:rsidRDefault="00805FBA" w:rsidP="00456CA1">
      <w:pPr>
        <w:rPr>
          <w:b/>
          <w:bCs/>
          <w:i/>
          <w:iCs/>
        </w:rPr>
      </w:pPr>
      <w:r w:rsidRPr="00805FBA">
        <w:rPr>
          <w:b/>
          <w:bCs/>
          <w:i/>
          <w:iCs/>
          <w:highlight w:val="cyan"/>
        </w:rPr>
        <w:t>Note to Architect/Lead: Be mindful of which Appendix drawings are put in.  Facilities such as ECPs, fuel points, and some generator canopies are typically design-build, thus the AED Standard drawings should be located in Appendix B-4 Reference Drawings.</w:t>
      </w:r>
    </w:p>
    <w:p w:rsidR="00466CE4" w:rsidRDefault="00DD5F17" w:rsidP="003108DF">
      <w:pPr>
        <w:pStyle w:val="Heading3"/>
      </w:pPr>
      <w:r>
        <w:t>perimeter wall</w:t>
      </w:r>
    </w:p>
    <w:p w:rsidR="006F1107" w:rsidRDefault="001436F4" w:rsidP="00161307">
      <w:r>
        <w:rPr>
          <w:rFonts w:cs="Arial"/>
          <w:szCs w:val="20"/>
        </w:rPr>
        <w:t xml:space="preserve">The Contractor shall construct </w:t>
      </w:r>
      <w:r w:rsidR="008F045F" w:rsidRPr="000F1035">
        <w:rPr>
          <w:rFonts w:cs="Arial"/>
          <w:szCs w:val="20"/>
        </w:rPr>
        <w:t>r</w:t>
      </w:r>
      <w:r w:rsidR="00B91B91" w:rsidRPr="000F1035">
        <w:rPr>
          <w:rFonts w:cs="Arial"/>
          <w:szCs w:val="20"/>
        </w:rPr>
        <w:t>einforced concrete</w:t>
      </w:r>
      <w:r w:rsidR="00AA46A6" w:rsidRPr="000F1035">
        <w:rPr>
          <w:rFonts w:cs="Arial"/>
          <w:szCs w:val="20"/>
        </w:rPr>
        <w:t xml:space="preserve"> walls</w:t>
      </w:r>
      <w:r w:rsidR="00D36956">
        <w:rPr>
          <w:rFonts w:cs="Arial"/>
          <w:szCs w:val="20"/>
        </w:rPr>
        <w:t>,</w:t>
      </w:r>
      <w:r w:rsidR="00AA46A6" w:rsidRPr="000F1035">
        <w:rPr>
          <w:rFonts w:cs="Arial"/>
          <w:szCs w:val="20"/>
        </w:rPr>
        <w:t xml:space="preserve"> </w:t>
      </w:r>
      <w:r w:rsidR="00C313DD" w:rsidRPr="00C313DD">
        <w:rPr>
          <w:rFonts w:cs="Arial"/>
          <w:szCs w:val="20"/>
          <w:highlight w:val="yellow"/>
        </w:rPr>
        <w:t>[3.0 m]</w:t>
      </w:r>
      <w:r w:rsidR="0061015C" w:rsidRPr="000F1035">
        <w:rPr>
          <w:rFonts w:cs="Arial"/>
          <w:szCs w:val="20"/>
        </w:rPr>
        <w:t xml:space="preserve"> tall </w:t>
      </w:r>
      <w:r>
        <w:rPr>
          <w:rFonts w:cs="Arial"/>
          <w:szCs w:val="20"/>
        </w:rPr>
        <w:t>with native stone veneer</w:t>
      </w:r>
      <w:r w:rsidR="00D36956">
        <w:rPr>
          <w:rFonts w:cs="Arial"/>
          <w:szCs w:val="20"/>
        </w:rPr>
        <w:t>,</w:t>
      </w:r>
      <w:r w:rsidR="0061015C" w:rsidRPr="000F1035">
        <w:rPr>
          <w:rFonts w:cs="Arial"/>
          <w:szCs w:val="20"/>
        </w:rPr>
        <w:t xml:space="preserve"> around the perimeter of</w:t>
      </w:r>
      <w:r w:rsidR="0061015C" w:rsidRPr="0061015C">
        <w:rPr>
          <w:rFonts w:cs="Arial"/>
          <w:szCs w:val="20"/>
        </w:rPr>
        <w:t xml:space="preserve"> the site as indicated in the Site Plan</w:t>
      </w:r>
      <w:r w:rsidR="006E73FC">
        <w:rPr>
          <w:rFonts w:cs="Arial"/>
          <w:szCs w:val="20"/>
        </w:rPr>
        <w:t xml:space="preserve"> in Appendix B-1</w:t>
      </w:r>
      <w:r w:rsidR="0061015C" w:rsidRPr="0061015C">
        <w:rPr>
          <w:rFonts w:cs="Arial"/>
          <w:szCs w:val="20"/>
        </w:rPr>
        <w:t xml:space="preserve">. The wall shall be </w:t>
      </w:r>
      <w:r w:rsidR="00545631">
        <w:rPr>
          <w:rFonts w:cs="Arial"/>
          <w:szCs w:val="20"/>
        </w:rPr>
        <w:t>constructed</w:t>
      </w:r>
      <w:r w:rsidR="00545631" w:rsidRPr="0061015C">
        <w:rPr>
          <w:rFonts w:cs="Arial"/>
          <w:szCs w:val="20"/>
        </w:rPr>
        <w:t xml:space="preserve"> </w:t>
      </w:r>
      <w:r w:rsidR="0061015C" w:rsidRPr="0061015C">
        <w:rPr>
          <w:rFonts w:cs="Arial"/>
          <w:szCs w:val="20"/>
        </w:rPr>
        <w:t xml:space="preserve">to keep all pedestrian and truck traffic outside the compound from having a visual line of site into the compound. </w:t>
      </w:r>
      <w:r w:rsidR="006E73FC">
        <w:rPr>
          <w:rFonts w:cs="Arial"/>
          <w:szCs w:val="20"/>
        </w:rPr>
        <w:t>T</w:t>
      </w:r>
      <w:r>
        <w:rPr>
          <w:rFonts w:cs="Arial"/>
          <w:szCs w:val="20"/>
        </w:rPr>
        <w:t xml:space="preserve">he </w:t>
      </w:r>
      <w:r w:rsidR="004653E7">
        <w:rPr>
          <w:rFonts w:cs="Arial"/>
          <w:szCs w:val="20"/>
        </w:rPr>
        <w:t xml:space="preserve">layout and construction </w:t>
      </w:r>
      <w:r>
        <w:rPr>
          <w:rFonts w:cs="Arial"/>
          <w:szCs w:val="20"/>
        </w:rPr>
        <w:t>shall be based on the</w:t>
      </w:r>
      <w:r w:rsidR="0061015C" w:rsidRPr="0061015C">
        <w:rPr>
          <w:rFonts w:cs="Arial"/>
          <w:szCs w:val="20"/>
        </w:rPr>
        <w:t xml:space="preserve"> perimeter wall details</w:t>
      </w:r>
      <w:r>
        <w:rPr>
          <w:rFonts w:cs="Arial"/>
          <w:szCs w:val="20"/>
        </w:rPr>
        <w:t xml:space="preserve"> provided in Appendix B-4</w:t>
      </w:r>
      <w:r w:rsidR="0061015C" w:rsidRPr="0061015C">
        <w:rPr>
          <w:rFonts w:cs="Arial"/>
          <w:szCs w:val="20"/>
        </w:rPr>
        <w:t>.</w:t>
      </w:r>
    </w:p>
    <w:p w:rsidR="00466CE4" w:rsidRPr="00341650" w:rsidRDefault="0090357A" w:rsidP="003108DF">
      <w:pPr>
        <w:pStyle w:val="Heading3"/>
        <w:rPr>
          <w:highlight w:val="yellow"/>
        </w:rPr>
      </w:pPr>
      <w:r w:rsidRPr="00341650">
        <w:rPr>
          <w:highlight w:val="yellow"/>
        </w:rPr>
        <w:t>main installation entry control point (ecp)</w:t>
      </w:r>
    </w:p>
    <w:p w:rsidR="00466CE4" w:rsidRDefault="006E73FC" w:rsidP="00545631">
      <w:pPr>
        <w:rPr>
          <w:rFonts w:cs="Arial"/>
          <w:szCs w:val="20"/>
        </w:rPr>
      </w:pPr>
      <w:r>
        <w:rPr>
          <w:rFonts w:cs="Arial"/>
          <w:szCs w:val="20"/>
          <w:lang w:val="en-GB"/>
        </w:rPr>
        <w:t xml:space="preserve">The Contractor shall </w:t>
      </w:r>
      <w:r w:rsidR="00545631">
        <w:rPr>
          <w:rFonts w:cs="Arial"/>
          <w:szCs w:val="20"/>
          <w:lang w:val="en-GB"/>
        </w:rPr>
        <w:t xml:space="preserve">layout </w:t>
      </w:r>
      <w:r>
        <w:rPr>
          <w:rFonts w:cs="Arial"/>
          <w:szCs w:val="20"/>
          <w:lang w:val="en-GB"/>
        </w:rPr>
        <w:t>and construct a</w:t>
      </w:r>
      <w:r w:rsidR="00235B33" w:rsidRPr="008141F8">
        <w:rPr>
          <w:rFonts w:cs="Arial"/>
          <w:szCs w:val="20"/>
          <w:lang w:val="en-GB"/>
        </w:rPr>
        <w:t xml:space="preserve"> </w:t>
      </w:r>
      <w:r w:rsidR="00FE094B">
        <w:rPr>
          <w:rFonts w:cs="Arial"/>
          <w:szCs w:val="20"/>
          <w:lang w:val="en-GB"/>
        </w:rPr>
        <w:t xml:space="preserve">Main Installation </w:t>
      </w:r>
      <w:r w:rsidR="00235B33" w:rsidRPr="008141F8">
        <w:rPr>
          <w:rFonts w:cs="Arial"/>
          <w:szCs w:val="20"/>
          <w:lang w:val="en-GB"/>
        </w:rPr>
        <w:t>ECP</w:t>
      </w:r>
      <w:r>
        <w:rPr>
          <w:rFonts w:cs="Arial"/>
          <w:szCs w:val="20"/>
          <w:lang w:val="en-GB"/>
        </w:rPr>
        <w:t>, which</w:t>
      </w:r>
      <w:r w:rsidR="00235B33" w:rsidRPr="008141F8">
        <w:rPr>
          <w:rFonts w:cs="Arial"/>
          <w:szCs w:val="20"/>
          <w:lang w:val="en-GB"/>
        </w:rPr>
        <w:t xml:space="preserve"> shall include a paved entrance; a manually-operated </w:t>
      </w:r>
      <w:bookmarkStart w:id="12" w:name="OLE_LINK29"/>
      <w:bookmarkStart w:id="13" w:name="OLE_LINK30"/>
      <w:r w:rsidR="0090357A" w:rsidRPr="0090357A">
        <w:rPr>
          <w:rFonts w:cs="Arial"/>
          <w:szCs w:val="20"/>
          <w:lang w:val="en-GB"/>
        </w:rPr>
        <w:t>sliding steel gate</w:t>
      </w:r>
      <w:bookmarkEnd w:id="12"/>
      <w:bookmarkEnd w:id="13"/>
      <w:r w:rsidR="00235B33" w:rsidRPr="008141F8">
        <w:rPr>
          <w:rFonts w:cs="Arial"/>
          <w:szCs w:val="20"/>
          <w:lang w:val="en-GB"/>
        </w:rPr>
        <w:t xml:space="preserve">; a guard house; </w:t>
      </w:r>
      <w:r w:rsidR="00FE094B">
        <w:rPr>
          <w:rFonts w:cs="Arial"/>
          <w:szCs w:val="20"/>
          <w:lang w:val="en-GB"/>
        </w:rPr>
        <w:t xml:space="preserve">a gate house; </w:t>
      </w:r>
      <w:r w:rsidR="00D36956">
        <w:rPr>
          <w:rFonts w:cs="Arial"/>
          <w:szCs w:val="20"/>
          <w:lang w:val="en-GB"/>
        </w:rPr>
        <w:t xml:space="preserve">a canopy; </w:t>
      </w:r>
      <w:r w:rsidR="00235B33">
        <w:rPr>
          <w:rFonts w:cs="Arial"/>
          <w:szCs w:val="20"/>
          <w:lang w:val="en-GB"/>
        </w:rPr>
        <w:t>two</w:t>
      </w:r>
      <w:r w:rsidR="00235B33" w:rsidRPr="008141F8">
        <w:rPr>
          <w:rFonts w:cs="Arial"/>
          <w:szCs w:val="20"/>
          <w:lang w:val="en-GB"/>
        </w:rPr>
        <w:t xml:space="preserve"> guard shack</w:t>
      </w:r>
      <w:r w:rsidR="00235B33">
        <w:rPr>
          <w:rFonts w:cs="Arial"/>
          <w:szCs w:val="20"/>
          <w:lang w:val="en-GB"/>
        </w:rPr>
        <w:t xml:space="preserve">s, one located </w:t>
      </w:r>
      <w:r w:rsidR="0090357A" w:rsidRPr="0090357A">
        <w:rPr>
          <w:rFonts w:cs="Arial"/>
          <w:szCs w:val="20"/>
          <w:highlight w:val="yellow"/>
          <w:lang w:val="en-GB"/>
        </w:rPr>
        <w:t>[define]</w:t>
      </w:r>
      <w:r w:rsidR="00235B33">
        <w:rPr>
          <w:rFonts w:cs="Arial"/>
          <w:szCs w:val="20"/>
          <w:lang w:val="en-GB"/>
        </w:rPr>
        <w:t xml:space="preserve"> and one located </w:t>
      </w:r>
      <w:r w:rsidR="0090357A" w:rsidRPr="0090357A">
        <w:rPr>
          <w:rFonts w:cs="Arial"/>
          <w:szCs w:val="20"/>
          <w:highlight w:val="yellow"/>
          <w:lang w:val="en-GB"/>
        </w:rPr>
        <w:t>[define]</w:t>
      </w:r>
      <w:r w:rsidR="00235B33" w:rsidRPr="008141F8">
        <w:rPr>
          <w:rFonts w:cs="Arial"/>
          <w:szCs w:val="20"/>
          <w:lang w:val="en-GB"/>
        </w:rPr>
        <w:t xml:space="preserve">; a vehicle drop arm barrier; and </w:t>
      </w:r>
      <w:r w:rsidR="0090357A" w:rsidRPr="0090357A">
        <w:rPr>
          <w:rFonts w:cs="Arial"/>
          <w:szCs w:val="20"/>
          <w:highlight w:val="yellow"/>
          <w:lang w:val="en-GB"/>
        </w:rPr>
        <w:t>[jersey barriers]</w:t>
      </w:r>
      <w:r w:rsidR="00235B33" w:rsidRPr="008141F8">
        <w:rPr>
          <w:rFonts w:cs="Arial"/>
          <w:szCs w:val="20"/>
          <w:lang w:val="en-GB"/>
        </w:rPr>
        <w:t xml:space="preserve"> placed in serpentine pattern to prevent high speed vehicle entry into compound.  Provide a 5 m wide rejection lane entered between the vehicle inspection stop and the compound entry gates.</w:t>
      </w:r>
      <w:r w:rsidR="00007E25">
        <w:rPr>
          <w:rFonts w:cs="Arial"/>
          <w:szCs w:val="20"/>
          <w:lang w:val="en-GB"/>
        </w:rPr>
        <w:t xml:space="preserve">  Refer to</w:t>
      </w:r>
      <w:r w:rsidR="00007E25" w:rsidRPr="008141F8">
        <w:rPr>
          <w:rFonts w:cs="Arial"/>
          <w:szCs w:val="20"/>
          <w:lang w:val="en-GB"/>
        </w:rPr>
        <w:t xml:space="preserve"> Appendix B</w:t>
      </w:r>
      <w:r w:rsidR="001436F4">
        <w:rPr>
          <w:rFonts w:cs="Arial"/>
          <w:szCs w:val="20"/>
          <w:lang w:val="en-GB"/>
        </w:rPr>
        <w:t>-4</w:t>
      </w:r>
      <w:r w:rsidR="00007E25" w:rsidRPr="008141F8">
        <w:rPr>
          <w:rFonts w:cs="Arial"/>
          <w:szCs w:val="20"/>
          <w:lang w:val="en-GB"/>
        </w:rPr>
        <w:t xml:space="preserve"> for related drawings and details</w:t>
      </w:r>
      <w:r w:rsidR="00007E25">
        <w:rPr>
          <w:rFonts w:cs="Arial"/>
          <w:szCs w:val="20"/>
          <w:lang w:val="en-GB"/>
        </w:rPr>
        <w:t>.</w:t>
      </w:r>
    </w:p>
    <w:p w:rsidR="00466CE4" w:rsidRPr="00341650" w:rsidRDefault="0090357A" w:rsidP="003108DF">
      <w:pPr>
        <w:pStyle w:val="Heading3"/>
        <w:rPr>
          <w:highlight w:val="yellow"/>
        </w:rPr>
      </w:pPr>
      <w:r w:rsidRPr="00341650">
        <w:rPr>
          <w:highlight w:val="yellow"/>
        </w:rPr>
        <w:t>primary entry control point (ecp)</w:t>
      </w:r>
    </w:p>
    <w:p w:rsidR="00FE094B" w:rsidRPr="00235B33" w:rsidRDefault="00FE094B" w:rsidP="00545631">
      <w:pPr>
        <w:rPr>
          <w:rFonts w:cs="Arial"/>
          <w:szCs w:val="20"/>
        </w:rPr>
      </w:pPr>
      <w:r w:rsidRPr="008141F8">
        <w:rPr>
          <w:rFonts w:cs="Arial"/>
          <w:szCs w:val="20"/>
          <w:lang w:val="en-GB"/>
        </w:rPr>
        <w:t xml:space="preserve">The </w:t>
      </w:r>
      <w:r w:rsidR="006E73FC">
        <w:rPr>
          <w:rFonts w:cs="Arial"/>
          <w:szCs w:val="20"/>
          <w:lang w:val="en-GB"/>
        </w:rPr>
        <w:t xml:space="preserve">Contractor shall </w:t>
      </w:r>
      <w:r w:rsidR="00545631">
        <w:rPr>
          <w:rFonts w:cs="Arial"/>
          <w:szCs w:val="20"/>
          <w:lang w:val="en-GB"/>
        </w:rPr>
        <w:t xml:space="preserve">layout </w:t>
      </w:r>
      <w:r w:rsidR="006E73FC">
        <w:rPr>
          <w:rFonts w:cs="Arial"/>
          <w:szCs w:val="20"/>
          <w:lang w:val="en-GB"/>
        </w:rPr>
        <w:t>and construct a</w:t>
      </w:r>
      <w:r w:rsidR="006E73FC" w:rsidRPr="008141F8">
        <w:rPr>
          <w:rFonts w:cs="Arial"/>
          <w:szCs w:val="20"/>
          <w:lang w:val="en-GB"/>
        </w:rPr>
        <w:t xml:space="preserve"> </w:t>
      </w:r>
      <w:r w:rsidRPr="008141F8">
        <w:rPr>
          <w:rFonts w:cs="Arial"/>
          <w:szCs w:val="20"/>
          <w:lang w:val="en-GB"/>
        </w:rPr>
        <w:t>Primary ECP</w:t>
      </w:r>
      <w:r w:rsidR="006E73FC">
        <w:rPr>
          <w:rFonts w:cs="Arial"/>
          <w:szCs w:val="20"/>
          <w:lang w:val="en-GB"/>
        </w:rPr>
        <w:t>, which</w:t>
      </w:r>
      <w:r w:rsidRPr="008141F8">
        <w:rPr>
          <w:rFonts w:cs="Arial"/>
          <w:szCs w:val="20"/>
          <w:lang w:val="en-GB"/>
        </w:rPr>
        <w:t xml:space="preserve"> shall include a paved entrance; a manually-operated </w:t>
      </w:r>
      <w:r w:rsidR="00277C33" w:rsidRPr="00277C33">
        <w:rPr>
          <w:rFonts w:cs="Arial"/>
          <w:szCs w:val="20"/>
          <w:lang w:val="en-GB"/>
        </w:rPr>
        <w:t>sliding steel gate</w:t>
      </w:r>
      <w:r w:rsidRPr="008141F8">
        <w:rPr>
          <w:rFonts w:cs="Arial"/>
          <w:szCs w:val="20"/>
          <w:lang w:val="en-GB"/>
        </w:rPr>
        <w:t xml:space="preserve">; a guard house; </w:t>
      </w:r>
      <w:r w:rsidR="00D36956">
        <w:rPr>
          <w:rFonts w:cs="Arial"/>
          <w:szCs w:val="20"/>
          <w:lang w:val="en-GB"/>
        </w:rPr>
        <w:t xml:space="preserve">a canopy; </w:t>
      </w:r>
      <w:r>
        <w:rPr>
          <w:rFonts w:cs="Arial"/>
          <w:szCs w:val="20"/>
          <w:lang w:val="en-GB"/>
        </w:rPr>
        <w:t>two</w:t>
      </w:r>
      <w:r w:rsidRPr="008141F8">
        <w:rPr>
          <w:rFonts w:cs="Arial"/>
          <w:szCs w:val="20"/>
          <w:lang w:val="en-GB"/>
        </w:rPr>
        <w:t xml:space="preserve"> guard shack</w:t>
      </w:r>
      <w:r>
        <w:rPr>
          <w:rFonts w:cs="Arial"/>
          <w:szCs w:val="20"/>
          <w:lang w:val="en-GB"/>
        </w:rPr>
        <w:t xml:space="preserve">s, one located </w:t>
      </w:r>
      <w:r w:rsidRPr="00235B33">
        <w:rPr>
          <w:rFonts w:cs="Arial"/>
          <w:szCs w:val="20"/>
          <w:highlight w:val="yellow"/>
          <w:lang w:val="en-GB"/>
        </w:rPr>
        <w:t>[define]</w:t>
      </w:r>
      <w:r>
        <w:rPr>
          <w:rFonts w:cs="Arial"/>
          <w:szCs w:val="20"/>
          <w:lang w:val="en-GB"/>
        </w:rPr>
        <w:t xml:space="preserve"> and one located </w:t>
      </w:r>
      <w:r w:rsidRPr="00235B33">
        <w:rPr>
          <w:rFonts w:cs="Arial"/>
          <w:szCs w:val="20"/>
          <w:highlight w:val="yellow"/>
          <w:lang w:val="en-GB"/>
        </w:rPr>
        <w:t>[define]</w:t>
      </w:r>
      <w:r w:rsidRPr="008141F8">
        <w:rPr>
          <w:rFonts w:cs="Arial"/>
          <w:szCs w:val="20"/>
          <w:lang w:val="en-GB"/>
        </w:rPr>
        <w:t xml:space="preserve">; a vehicle drop arm barrier; and </w:t>
      </w:r>
      <w:r w:rsidRPr="00235B33">
        <w:rPr>
          <w:rFonts w:cs="Arial"/>
          <w:szCs w:val="20"/>
          <w:highlight w:val="yellow"/>
          <w:lang w:val="en-GB"/>
        </w:rPr>
        <w:t>[jersey barriers]</w:t>
      </w:r>
      <w:r w:rsidRPr="008141F8">
        <w:rPr>
          <w:rFonts w:cs="Arial"/>
          <w:szCs w:val="20"/>
          <w:lang w:val="en-GB"/>
        </w:rPr>
        <w:t xml:space="preserve"> placed in serpentine pattern to prevent high speed vehicle entry into compound.  Provide a 5 m wide rejection lane entered between the vehicle inspection stop and the compound entry gates.</w:t>
      </w:r>
      <w:r>
        <w:rPr>
          <w:rFonts w:cs="Arial"/>
          <w:szCs w:val="20"/>
          <w:lang w:val="en-GB"/>
        </w:rPr>
        <w:t xml:space="preserve">  Refer to</w:t>
      </w:r>
      <w:r w:rsidRPr="008141F8">
        <w:rPr>
          <w:rFonts w:cs="Arial"/>
          <w:szCs w:val="20"/>
          <w:lang w:val="en-GB"/>
        </w:rPr>
        <w:t xml:space="preserve"> Appendix B</w:t>
      </w:r>
      <w:r w:rsidR="001436F4">
        <w:rPr>
          <w:rFonts w:cs="Arial"/>
          <w:szCs w:val="20"/>
          <w:lang w:val="en-GB"/>
        </w:rPr>
        <w:t>-4</w:t>
      </w:r>
      <w:r w:rsidRPr="008141F8">
        <w:rPr>
          <w:rFonts w:cs="Arial"/>
          <w:szCs w:val="20"/>
          <w:lang w:val="en-GB"/>
        </w:rPr>
        <w:t xml:space="preserve"> for related drawings and details</w:t>
      </w:r>
      <w:r>
        <w:rPr>
          <w:rFonts w:cs="Arial"/>
          <w:szCs w:val="20"/>
          <w:lang w:val="en-GB"/>
        </w:rPr>
        <w:t>.</w:t>
      </w:r>
    </w:p>
    <w:p w:rsidR="00466CE4" w:rsidRPr="00341650" w:rsidRDefault="0090357A" w:rsidP="003108DF">
      <w:pPr>
        <w:pStyle w:val="Heading3"/>
        <w:rPr>
          <w:highlight w:val="yellow"/>
        </w:rPr>
      </w:pPr>
      <w:r w:rsidRPr="00341650">
        <w:rPr>
          <w:highlight w:val="yellow"/>
        </w:rPr>
        <w:t>secondary entry control point (ecp)</w:t>
      </w:r>
    </w:p>
    <w:p w:rsidR="00BF4AB8" w:rsidRDefault="00BF4AB8" w:rsidP="00545631">
      <w:pPr>
        <w:rPr>
          <w:rFonts w:cs="Arial"/>
          <w:szCs w:val="20"/>
          <w:lang w:val="en-GB"/>
        </w:rPr>
      </w:pPr>
      <w:r w:rsidRPr="008141F8">
        <w:rPr>
          <w:rFonts w:cs="Arial"/>
          <w:szCs w:val="20"/>
          <w:lang w:val="en-GB"/>
        </w:rPr>
        <w:t xml:space="preserve">The </w:t>
      </w:r>
      <w:r w:rsidR="006E73FC">
        <w:rPr>
          <w:rFonts w:cs="Arial"/>
          <w:szCs w:val="20"/>
          <w:lang w:val="en-GB"/>
        </w:rPr>
        <w:t xml:space="preserve">Contractor shall </w:t>
      </w:r>
      <w:r w:rsidR="00545631">
        <w:rPr>
          <w:rFonts w:cs="Arial"/>
          <w:szCs w:val="20"/>
          <w:lang w:val="en-GB"/>
        </w:rPr>
        <w:t xml:space="preserve">layout </w:t>
      </w:r>
      <w:r w:rsidR="006E73FC">
        <w:rPr>
          <w:rFonts w:cs="Arial"/>
          <w:szCs w:val="20"/>
          <w:lang w:val="en-GB"/>
        </w:rPr>
        <w:t>and construct a</w:t>
      </w:r>
      <w:r w:rsidR="006E73FC" w:rsidRPr="008141F8">
        <w:rPr>
          <w:rFonts w:cs="Arial"/>
          <w:szCs w:val="20"/>
          <w:lang w:val="en-GB"/>
        </w:rPr>
        <w:t xml:space="preserve"> </w:t>
      </w:r>
      <w:r>
        <w:rPr>
          <w:rFonts w:cs="Arial"/>
          <w:szCs w:val="20"/>
          <w:lang w:val="en-GB"/>
        </w:rPr>
        <w:t xml:space="preserve">Secondary </w:t>
      </w:r>
      <w:r w:rsidRPr="008141F8">
        <w:rPr>
          <w:rFonts w:cs="Arial"/>
          <w:szCs w:val="20"/>
          <w:lang w:val="en-GB"/>
        </w:rPr>
        <w:t>ECP</w:t>
      </w:r>
      <w:r w:rsidR="006E73FC">
        <w:rPr>
          <w:rFonts w:cs="Arial"/>
          <w:szCs w:val="20"/>
          <w:lang w:val="en-GB"/>
        </w:rPr>
        <w:t>, which</w:t>
      </w:r>
      <w:r w:rsidRPr="008141F8">
        <w:rPr>
          <w:rFonts w:cs="Arial"/>
          <w:szCs w:val="20"/>
          <w:lang w:val="en-GB"/>
        </w:rPr>
        <w:t xml:space="preserve"> shall include a paved entrance; a manually-operated </w:t>
      </w:r>
      <w:r w:rsidR="00277C33" w:rsidRPr="00277C33">
        <w:rPr>
          <w:rFonts w:cs="Arial"/>
          <w:szCs w:val="20"/>
          <w:lang w:val="en-GB"/>
        </w:rPr>
        <w:t>sliding steel gate</w:t>
      </w:r>
      <w:r w:rsidRPr="008141F8">
        <w:rPr>
          <w:rFonts w:cs="Arial"/>
          <w:szCs w:val="20"/>
          <w:lang w:val="en-GB"/>
        </w:rPr>
        <w:t xml:space="preserve">; a guard house; </w:t>
      </w:r>
      <w:r>
        <w:rPr>
          <w:rFonts w:cs="Arial"/>
          <w:szCs w:val="20"/>
          <w:lang w:val="en-GB"/>
        </w:rPr>
        <w:t xml:space="preserve">a </w:t>
      </w:r>
      <w:r w:rsidRPr="008141F8">
        <w:rPr>
          <w:rFonts w:cs="Arial"/>
          <w:szCs w:val="20"/>
          <w:lang w:val="en-GB"/>
        </w:rPr>
        <w:t>guard shack</w:t>
      </w:r>
      <w:r>
        <w:rPr>
          <w:rFonts w:cs="Arial"/>
          <w:szCs w:val="20"/>
          <w:lang w:val="en-GB"/>
        </w:rPr>
        <w:t>;</w:t>
      </w:r>
      <w:r w:rsidRPr="008141F8">
        <w:rPr>
          <w:rFonts w:cs="Arial"/>
          <w:szCs w:val="20"/>
          <w:lang w:val="en-GB"/>
        </w:rPr>
        <w:t xml:space="preserve"> a vehicle drop arm barrier; and </w:t>
      </w:r>
      <w:r w:rsidRPr="00235B33">
        <w:rPr>
          <w:rFonts w:cs="Arial"/>
          <w:szCs w:val="20"/>
          <w:highlight w:val="yellow"/>
          <w:lang w:val="en-GB"/>
        </w:rPr>
        <w:t>[jersey barriers]</w:t>
      </w:r>
      <w:r w:rsidRPr="008141F8">
        <w:rPr>
          <w:rFonts w:cs="Arial"/>
          <w:szCs w:val="20"/>
          <w:lang w:val="en-GB"/>
        </w:rPr>
        <w:t xml:space="preserve"> placed in serpentine pattern to prevent high speed vehicle entry into compound.  </w:t>
      </w:r>
      <w:r>
        <w:rPr>
          <w:rFonts w:cs="Arial"/>
          <w:szCs w:val="20"/>
          <w:lang w:val="en-GB"/>
        </w:rPr>
        <w:t>Refer to</w:t>
      </w:r>
      <w:r w:rsidRPr="008141F8">
        <w:rPr>
          <w:rFonts w:cs="Arial"/>
          <w:szCs w:val="20"/>
          <w:lang w:val="en-GB"/>
        </w:rPr>
        <w:t xml:space="preserve"> Appendix B</w:t>
      </w:r>
      <w:r w:rsidR="001436F4">
        <w:rPr>
          <w:rFonts w:cs="Arial"/>
          <w:szCs w:val="20"/>
          <w:lang w:val="en-GB"/>
        </w:rPr>
        <w:t>-4</w:t>
      </w:r>
      <w:r w:rsidRPr="008141F8">
        <w:rPr>
          <w:rFonts w:cs="Arial"/>
          <w:szCs w:val="20"/>
          <w:lang w:val="en-GB"/>
        </w:rPr>
        <w:t xml:space="preserve"> for related drawings and details</w:t>
      </w:r>
      <w:r>
        <w:rPr>
          <w:rFonts w:cs="Arial"/>
          <w:szCs w:val="20"/>
          <w:lang w:val="en-GB"/>
        </w:rPr>
        <w:t>.</w:t>
      </w:r>
    </w:p>
    <w:p w:rsidR="0082320A" w:rsidRPr="0082320A" w:rsidRDefault="00DC25EC" w:rsidP="000F1035">
      <w:pPr>
        <w:pStyle w:val="Heading3"/>
        <w:rPr>
          <w:highlight w:val="yellow"/>
        </w:rPr>
      </w:pPr>
      <w:r w:rsidRPr="00DC25EC">
        <w:rPr>
          <w:highlight w:val="yellow"/>
        </w:rPr>
        <w:t>CONTRACTOR TEMPORARY ECP</w:t>
      </w:r>
    </w:p>
    <w:p w:rsidR="0082320A" w:rsidRPr="00D565C0" w:rsidRDefault="0082320A" w:rsidP="0082320A">
      <w:pPr>
        <w:pStyle w:val="ListParagraph"/>
        <w:numPr>
          <w:ilvl w:val="0"/>
          <w:numId w:val="121"/>
        </w:numPr>
        <w:ind w:left="360"/>
        <w:contextualSpacing w:val="0"/>
        <w:rPr>
          <w:rFonts w:cs="Arial"/>
          <w:szCs w:val="20"/>
        </w:rPr>
      </w:pPr>
      <w:r w:rsidRPr="00D565C0">
        <w:rPr>
          <w:rFonts w:cs="Arial"/>
          <w:szCs w:val="20"/>
        </w:rPr>
        <w:t xml:space="preserve">The Contractor shall construct temporary Entry Control Points into their areas of work on site as indicated on the Site Plan provided in Appendix B-1.  Each ECP shall include </w:t>
      </w:r>
      <w:r>
        <w:rPr>
          <w:rFonts w:cs="Arial"/>
          <w:szCs w:val="20"/>
        </w:rPr>
        <w:t xml:space="preserve">aggregate roadway, </w:t>
      </w:r>
      <w:r w:rsidRPr="00D565C0">
        <w:rPr>
          <w:rFonts w:cs="Arial"/>
          <w:szCs w:val="20"/>
        </w:rPr>
        <w:t xml:space="preserve">3 m tall chain link fence with outriggers, barbed and concertina wire, a sliding vehicle gate, drop arm barrier and serpentine vehicle barriers.  </w:t>
      </w:r>
    </w:p>
    <w:p w:rsidR="0082320A" w:rsidRPr="0082320A" w:rsidRDefault="00DC25EC" w:rsidP="0082320A">
      <w:pPr>
        <w:pStyle w:val="ListParagraph"/>
        <w:numPr>
          <w:ilvl w:val="0"/>
          <w:numId w:val="121"/>
        </w:numPr>
        <w:ind w:left="360"/>
        <w:contextualSpacing w:val="0"/>
        <w:rPr>
          <w:rFonts w:cs="Arial"/>
          <w:szCs w:val="20"/>
          <w:highlight w:val="yellow"/>
        </w:rPr>
      </w:pPr>
      <w:r w:rsidRPr="00DC25EC">
        <w:rPr>
          <w:rFonts w:cs="Arial"/>
          <w:szCs w:val="20"/>
          <w:highlight w:val="yellow"/>
        </w:rPr>
        <w:t>[The Contractor is responsible for all associated demolition required to create the temporary ECP.  Upon project completion, the Contractor shall remove all temporary ECP features and repair and / or replace any previously existing work that was demolished as part of this Contract.]</w:t>
      </w:r>
    </w:p>
    <w:p w:rsidR="005B08A3" w:rsidRDefault="00C74961" w:rsidP="003108DF">
      <w:pPr>
        <w:pStyle w:val="Heading3"/>
      </w:pPr>
      <w:r>
        <w:t xml:space="preserve">Force Protection </w:t>
      </w:r>
      <w:r w:rsidR="005B08A3">
        <w:t>COMPONENTS</w:t>
      </w:r>
    </w:p>
    <w:p w:rsidR="003E547D" w:rsidRDefault="003E547D" w:rsidP="003E547D">
      <w:r>
        <w:rPr>
          <w:b/>
          <w:bCs/>
          <w:i/>
          <w:iCs/>
          <w:highlight w:val="cyan"/>
        </w:rPr>
        <w:t xml:space="preserve">Note to Editor: For the following components, change the words “site adapt and construct” to “complete the construction of” for </w:t>
      </w:r>
      <w:proofErr w:type="spellStart"/>
      <w:r>
        <w:rPr>
          <w:b/>
          <w:bCs/>
          <w:i/>
          <w:iCs/>
          <w:highlight w:val="cyan"/>
        </w:rPr>
        <w:t>reprocurment</w:t>
      </w:r>
      <w:proofErr w:type="spellEnd"/>
      <w:r>
        <w:rPr>
          <w:b/>
          <w:bCs/>
          <w:i/>
          <w:iCs/>
          <w:highlight w:val="cyan"/>
        </w:rPr>
        <w:t xml:space="preserve"> contracts if the work is partially complete.</w:t>
      </w:r>
    </w:p>
    <w:p w:rsidR="00513DA9" w:rsidRDefault="0090357A">
      <w:pPr>
        <w:pStyle w:val="Heading4"/>
        <w:rPr>
          <w:highlight w:val="yellow"/>
        </w:rPr>
      </w:pPr>
      <w:r w:rsidRPr="00341650">
        <w:rPr>
          <w:highlight w:val="yellow"/>
        </w:rPr>
        <w:t>CANOPY</w:t>
      </w:r>
    </w:p>
    <w:p w:rsidR="00466CE4" w:rsidRDefault="0004606A" w:rsidP="000F1035">
      <w:pPr>
        <w:rPr>
          <w:lang w:val="en-GB"/>
        </w:rPr>
      </w:pPr>
      <w:r w:rsidRPr="006C5CDB">
        <w:rPr>
          <w:rFonts w:cs="Arial"/>
          <w:szCs w:val="20"/>
        </w:rPr>
        <w:t xml:space="preserve">The </w:t>
      </w:r>
      <w:r>
        <w:rPr>
          <w:rFonts w:cs="Arial"/>
          <w:szCs w:val="20"/>
        </w:rPr>
        <w:t>Contractor</w:t>
      </w:r>
      <w:r w:rsidRPr="006C5CDB">
        <w:rPr>
          <w:rFonts w:cs="Arial"/>
          <w:szCs w:val="20"/>
        </w:rPr>
        <w:t xml:space="preserve"> </w:t>
      </w:r>
      <w:r w:rsidRPr="00C74961">
        <w:rPr>
          <w:rFonts w:cs="Arial"/>
          <w:szCs w:val="20"/>
        </w:rPr>
        <w:t xml:space="preserve">shall </w:t>
      </w:r>
      <w:r w:rsidR="00956EDD" w:rsidRPr="00C74961">
        <w:rPr>
          <w:rFonts w:cs="Arial"/>
          <w:szCs w:val="20"/>
        </w:rPr>
        <w:t>site adapt and</w:t>
      </w:r>
      <w:r w:rsidRPr="006C5CDB">
        <w:rPr>
          <w:rFonts w:cs="Arial"/>
          <w:szCs w:val="20"/>
        </w:rPr>
        <w:t xml:space="preserve"> construct</w:t>
      </w:r>
      <w:r>
        <w:rPr>
          <w:rFonts w:cs="Arial"/>
          <w:szCs w:val="20"/>
        </w:rPr>
        <w:t xml:space="preserve"> a canopy</w:t>
      </w:r>
      <w:r w:rsidRPr="006C5CDB">
        <w:rPr>
          <w:rFonts w:cs="Arial"/>
          <w:szCs w:val="20"/>
        </w:rPr>
        <w:t xml:space="preserve"> </w:t>
      </w:r>
      <w:r w:rsidR="000F1035">
        <w:rPr>
          <w:rFonts w:cs="Arial"/>
          <w:szCs w:val="20"/>
        </w:rPr>
        <w:t>in accordance with AED Standard FP01</w:t>
      </w:r>
      <w:r>
        <w:rPr>
          <w:rFonts w:cs="Arial"/>
          <w:szCs w:val="20"/>
        </w:rPr>
        <w:t xml:space="preserve">. </w:t>
      </w:r>
      <w:r w:rsidRPr="006C5CDB">
        <w:rPr>
          <w:rFonts w:cs="Arial"/>
          <w:szCs w:val="20"/>
        </w:rPr>
        <w:t xml:space="preserve"> </w:t>
      </w:r>
      <w:r>
        <w:rPr>
          <w:rFonts w:cs="Arial"/>
          <w:szCs w:val="20"/>
        </w:rPr>
        <w:t>Refer to Appendix B</w:t>
      </w:r>
      <w:r w:rsidR="001436F4">
        <w:rPr>
          <w:rFonts w:cs="Arial"/>
          <w:szCs w:val="20"/>
        </w:rPr>
        <w:t>-2</w:t>
      </w:r>
      <w:r>
        <w:rPr>
          <w:rFonts w:cs="Arial"/>
          <w:szCs w:val="20"/>
        </w:rPr>
        <w:t xml:space="preserve"> for related drawings and details.</w:t>
      </w:r>
    </w:p>
    <w:p w:rsidR="00513DA9" w:rsidRDefault="0090357A">
      <w:pPr>
        <w:pStyle w:val="Heading4"/>
        <w:rPr>
          <w:highlight w:val="yellow"/>
        </w:rPr>
      </w:pPr>
      <w:r w:rsidRPr="00341650">
        <w:rPr>
          <w:highlight w:val="yellow"/>
        </w:rPr>
        <w:t>GUARD SHACK</w:t>
      </w:r>
    </w:p>
    <w:p w:rsidR="00466CE4" w:rsidRDefault="00FF57F5" w:rsidP="000F1035">
      <w:pPr>
        <w:rPr>
          <w:lang w:val="en-GB"/>
        </w:rPr>
      </w:pPr>
      <w:r w:rsidRPr="006C5CDB">
        <w:rPr>
          <w:rFonts w:cs="Arial"/>
          <w:szCs w:val="20"/>
        </w:rPr>
        <w:t xml:space="preserve">The </w:t>
      </w:r>
      <w:r>
        <w:rPr>
          <w:rFonts w:cs="Arial"/>
          <w:szCs w:val="20"/>
        </w:rPr>
        <w:t>Contractor</w:t>
      </w:r>
      <w:r w:rsidRPr="006C5CDB">
        <w:rPr>
          <w:rFonts w:cs="Arial"/>
          <w:szCs w:val="20"/>
        </w:rPr>
        <w:t xml:space="preserve"> </w:t>
      </w:r>
      <w:r w:rsidRPr="00C74961">
        <w:rPr>
          <w:rFonts w:cs="Arial"/>
          <w:szCs w:val="20"/>
        </w:rPr>
        <w:t xml:space="preserve">shall </w:t>
      </w:r>
      <w:r w:rsidR="00956EDD" w:rsidRPr="00C74961">
        <w:rPr>
          <w:rFonts w:cs="Arial"/>
          <w:szCs w:val="20"/>
        </w:rPr>
        <w:t xml:space="preserve">site adapt and </w:t>
      </w:r>
      <w:r w:rsidRPr="00C74961">
        <w:rPr>
          <w:rFonts w:cs="Arial"/>
          <w:szCs w:val="20"/>
        </w:rPr>
        <w:t>construct</w:t>
      </w:r>
      <w:r w:rsidRPr="006C5CDB">
        <w:rPr>
          <w:rFonts w:cs="Arial"/>
          <w:szCs w:val="20"/>
        </w:rPr>
        <w:t xml:space="preserve"> guard </w:t>
      </w:r>
      <w:r>
        <w:rPr>
          <w:rFonts w:cs="Arial"/>
          <w:szCs w:val="20"/>
        </w:rPr>
        <w:t>shacks</w:t>
      </w:r>
      <w:r w:rsidRPr="006C5CDB">
        <w:rPr>
          <w:rFonts w:cs="Arial"/>
          <w:szCs w:val="20"/>
        </w:rPr>
        <w:t xml:space="preserve"> </w:t>
      </w:r>
      <w:r w:rsidR="000F1035">
        <w:rPr>
          <w:rFonts w:cs="Arial"/>
          <w:szCs w:val="20"/>
        </w:rPr>
        <w:t xml:space="preserve">in accordance with AED Standard FP05. </w:t>
      </w:r>
      <w:r>
        <w:rPr>
          <w:rFonts w:cs="Arial"/>
          <w:szCs w:val="20"/>
        </w:rPr>
        <w:t>Refer to Appendix B</w:t>
      </w:r>
      <w:r w:rsidR="001436F4">
        <w:rPr>
          <w:rFonts w:cs="Arial"/>
          <w:szCs w:val="20"/>
        </w:rPr>
        <w:t>-2</w:t>
      </w:r>
      <w:r>
        <w:rPr>
          <w:rFonts w:cs="Arial"/>
          <w:szCs w:val="20"/>
        </w:rPr>
        <w:t xml:space="preserve"> for related drawings and details.</w:t>
      </w:r>
    </w:p>
    <w:p w:rsidR="00513DA9" w:rsidRDefault="0090357A">
      <w:pPr>
        <w:pStyle w:val="Heading4"/>
        <w:rPr>
          <w:highlight w:val="yellow"/>
        </w:rPr>
      </w:pPr>
      <w:r w:rsidRPr="00341650">
        <w:rPr>
          <w:highlight w:val="yellow"/>
        </w:rPr>
        <w:t>GUARD TOWER</w:t>
      </w:r>
    </w:p>
    <w:p w:rsidR="00466CE4" w:rsidRDefault="00320788" w:rsidP="000F1035">
      <w:r w:rsidRPr="006C5CDB">
        <w:rPr>
          <w:rFonts w:cs="Arial"/>
          <w:szCs w:val="20"/>
        </w:rPr>
        <w:t xml:space="preserve">The </w:t>
      </w:r>
      <w:r>
        <w:rPr>
          <w:rFonts w:cs="Arial"/>
          <w:szCs w:val="20"/>
        </w:rPr>
        <w:t>Contractor</w:t>
      </w:r>
      <w:r w:rsidRPr="006C5CDB">
        <w:rPr>
          <w:rFonts w:cs="Arial"/>
          <w:szCs w:val="20"/>
        </w:rPr>
        <w:t xml:space="preserve"> </w:t>
      </w:r>
      <w:r w:rsidRPr="00C74961">
        <w:rPr>
          <w:rFonts w:cs="Arial"/>
          <w:szCs w:val="20"/>
        </w:rPr>
        <w:t xml:space="preserve">shall </w:t>
      </w:r>
      <w:r w:rsidR="0090357A" w:rsidRPr="00C74961">
        <w:rPr>
          <w:rFonts w:cs="Arial"/>
          <w:szCs w:val="20"/>
        </w:rPr>
        <w:t>site adapt an</w:t>
      </w:r>
      <w:r w:rsidR="00956EDD" w:rsidRPr="00C74961">
        <w:rPr>
          <w:rFonts w:cs="Arial"/>
          <w:szCs w:val="20"/>
        </w:rPr>
        <w:t>d</w:t>
      </w:r>
      <w:r w:rsidRPr="00C74961">
        <w:rPr>
          <w:rFonts w:cs="Arial"/>
          <w:szCs w:val="20"/>
        </w:rPr>
        <w:t xml:space="preserve"> construct</w:t>
      </w:r>
      <w:r w:rsidRPr="006C5CDB">
        <w:rPr>
          <w:rFonts w:cs="Arial"/>
          <w:szCs w:val="20"/>
        </w:rPr>
        <w:t xml:space="preserve"> guard towers </w:t>
      </w:r>
      <w:r w:rsidR="000F1035">
        <w:rPr>
          <w:rFonts w:cs="Arial"/>
          <w:szCs w:val="20"/>
        </w:rPr>
        <w:t>in accordance with AED Standard FP04.</w:t>
      </w:r>
      <w:r w:rsidRPr="006C5CDB">
        <w:rPr>
          <w:rFonts w:cs="Arial"/>
          <w:szCs w:val="20"/>
        </w:rPr>
        <w:t xml:space="preserve"> </w:t>
      </w:r>
      <w:r>
        <w:rPr>
          <w:rFonts w:cs="Arial"/>
          <w:szCs w:val="20"/>
        </w:rPr>
        <w:t>Refer to Appendix B</w:t>
      </w:r>
      <w:r w:rsidR="001436F4">
        <w:rPr>
          <w:rFonts w:cs="Arial"/>
          <w:szCs w:val="20"/>
        </w:rPr>
        <w:t>-2</w:t>
      </w:r>
      <w:r>
        <w:rPr>
          <w:rFonts w:cs="Arial"/>
          <w:szCs w:val="20"/>
        </w:rPr>
        <w:t xml:space="preserve"> for related drawings and details. </w:t>
      </w:r>
    </w:p>
    <w:p w:rsidR="00513DA9" w:rsidRDefault="0090357A">
      <w:pPr>
        <w:pStyle w:val="Heading4"/>
        <w:rPr>
          <w:highlight w:val="yellow"/>
        </w:rPr>
      </w:pPr>
      <w:r w:rsidRPr="00341650">
        <w:rPr>
          <w:highlight w:val="yellow"/>
        </w:rPr>
        <w:t>guard house</w:t>
      </w:r>
    </w:p>
    <w:p w:rsidR="00466CE4" w:rsidRDefault="00FF57F5" w:rsidP="000F1035">
      <w:r w:rsidRPr="006C5CDB">
        <w:rPr>
          <w:rFonts w:cs="Arial"/>
          <w:szCs w:val="20"/>
        </w:rPr>
        <w:t xml:space="preserve">The </w:t>
      </w:r>
      <w:r>
        <w:rPr>
          <w:rFonts w:cs="Arial"/>
          <w:szCs w:val="20"/>
        </w:rPr>
        <w:t>Contractor</w:t>
      </w:r>
      <w:r w:rsidRPr="006C5CDB">
        <w:rPr>
          <w:rFonts w:cs="Arial"/>
          <w:szCs w:val="20"/>
        </w:rPr>
        <w:t xml:space="preserve"> shall </w:t>
      </w:r>
      <w:r w:rsidR="00956EDD" w:rsidRPr="00C74961">
        <w:rPr>
          <w:rFonts w:cs="Arial"/>
          <w:szCs w:val="20"/>
        </w:rPr>
        <w:t>site adapt and</w:t>
      </w:r>
      <w:r w:rsidRPr="006C5CDB">
        <w:rPr>
          <w:rFonts w:cs="Arial"/>
          <w:szCs w:val="20"/>
        </w:rPr>
        <w:t xml:space="preserve"> construct </w:t>
      </w:r>
      <w:r>
        <w:rPr>
          <w:rFonts w:cs="Arial"/>
          <w:szCs w:val="20"/>
        </w:rPr>
        <w:t xml:space="preserve">a </w:t>
      </w:r>
      <w:r w:rsidRPr="006C5CDB">
        <w:rPr>
          <w:rFonts w:cs="Arial"/>
          <w:szCs w:val="20"/>
        </w:rPr>
        <w:t xml:space="preserve">guard </w:t>
      </w:r>
      <w:r>
        <w:rPr>
          <w:rFonts w:cs="Arial"/>
          <w:szCs w:val="20"/>
        </w:rPr>
        <w:t xml:space="preserve">house </w:t>
      </w:r>
      <w:r w:rsidR="000F1035">
        <w:rPr>
          <w:rFonts w:cs="Arial"/>
          <w:szCs w:val="20"/>
        </w:rPr>
        <w:t xml:space="preserve">in accordance with AED Standard FP07. </w:t>
      </w:r>
      <w:r>
        <w:rPr>
          <w:rFonts w:cs="Arial"/>
          <w:szCs w:val="20"/>
        </w:rPr>
        <w:t>Refer to Appendix B</w:t>
      </w:r>
      <w:r w:rsidR="001436F4">
        <w:rPr>
          <w:rFonts w:cs="Arial"/>
          <w:szCs w:val="20"/>
        </w:rPr>
        <w:t>-2</w:t>
      </w:r>
      <w:r>
        <w:rPr>
          <w:rFonts w:cs="Arial"/>
          <w:szCs w:val="20"/>
        </w:rPr>
        <w:t xml:space="preserve"> for related drawings and details.</w:t>
      </w:r>
    </w:p>
    <w:p w:rsidR="00513DA9" w:rsidRDefault="0090357A">
      <w:pPr>
        <w:pStyle w:val="Heading4"/>
        <w:rPr>
          <w:highlight w:val="yellow"/>
        </w:rPr>
      </w:pPr>
      <w:r w:rsidRPr="00341650">
        <w:rPr>
          <w:highlight w:val="yellow"/>
        </w:rPr>
        <w:t>GATE HOUSE</w:t>
      </w:r>
    </w:p>
    <w:p w:rsidR="00466CE4" w:rsidRDefault="00FF57F5" w:rsidP="000F1035">
      <w:bookmarkStart w:id="14" w:name="OLE_LINK23"/>
      <w:bookmarkStart w:id="15" w:name="OLE_LINK24"/>
      <w:r w:rsidRPr="006C5CDB">
        <w:rPr>
          <w:rFonts w:cs="Arial"/>
          <w:szCs w:val="20"/>
        </w:rPr>
        <w:t xml:space="preserve">The </w:t>
      </w:r>
      <w:r>
        <w:rPr>
          <w:rFonts w:cs="Arial"/>
          <w:szCs w:val="20"/>
        </w:rPr>
        <w:t>Contractor</w:t>
      </w:r>
      <w:r w:rsidRPr="006C5CDB">
        <w:rPr>
          <w:rFonts w:cs="Arial"/>
          <w:szCs w:val="20"/>
        </w:rPr>
        <w:t xml:space="preserve"> </w:t>
      </w:r>
      <w:r w:rsidRPr="00C74961">
        <w:rPr>
          <w:rFonts w:cs="Arial"/>
          <w:szCs w:val="20"/>
        </w:rPr>
        <w:t xml:space="preserve">shall </w:t>
      </w:r>
      <w:r w:rsidR="00956EDD" w:rsidRPr="00C74961">
        <w:rPr>
          <w:rFonts w:cs="Arial"/>
          <w:szCs w:val="20"/>
        </w:rPr>
        <w:t>site adapt and</w:t>
      </w:r>
      <w:r w:rsidRPr="00C74961">
        <w:rPr>
          <w:rFonts w:cs="Arial"/>
          <w:szCs w:val="20"/>
        </w:rPr>
        <w:t xml:space="preserve"> construct</w:t>
      </w:r>
      <w:r w:rsidRPr="006C5CDB">
        <w:rPr>
          <w:rFonts w:cs="Arial"/>
          <w:szCs w:val="20"/>
        </w:rPr>
        <w:t xml:space="preserve"> </w:t>
      </w:r>
      <w:r>
        <w:rPr>
          <w:rFonts w:cs="Arial"/>
          <w:szCs w:val="20"/>
        </w:rPr>
        <w:t xml:space="preserve">a gate house </w:t>
      </w:r>
      <w:r w:rsidR="000F1035">
        <w:rPr>
          <w:rFonts w:cs="Arial"/>
          <w:szCs w:val="20"/>
        </w:rPr>
        <w:t xml:space="preserve">in accordance with AED Standard FP02 </w:t>
      </w:r>
      <w:r w:rsidR="000F1035" w:rsidRPr="000F1035">
        <w:rPr>
          <w:rFonts w:cs="Arial"/>
          <w:szCs w:val="20"/>
          <w:highlight w:val="yellow"/>
        </w:rPr>
        <w:t>[FP03]</w:t>
      </w:r>
      <w:r w:rsidR="000F1035">
        <w:rPr>
          <w:rFonts w:cs="Arial"/>
          <w:szCs w:val="20"/>
        </w:rPr>
        <w:t xml:space="preserve">. </w:t>
      </w:r>
      <w:r>
        <w:rPr>
          <w:rFonts w:cs="Arial"/>
          <w:szCs w:val="20"/>
        </w:rPr>
        <w:t>Refer to Appendix B</w:t>
      </w:r>
      <w:r w:rsidR="001436F4">
        <w:rPr>
          <w:rFonts w:cs="Arial"/>
          <w:szCs w:val="20"/>
        </w:rPr>
        <w:t>-2</w:t>
      </w:r>
      <w:r>
        <w:rPr>
          <w:rFonts w:cs="Arial"/>
          <w:szCs w:val="20"/>
        </w:rPr>
        <w:t xml:space="preserve"> for related drawings and details.</w:t>
      </w:r>
      <w:bookmarkEnd w:id="14"/>
      <w:bookmarkEnd w:id="15"/>
    </w:p>
    <w:p w:rsidR="00513DA9" w:rsidRDefault="0061015C">
      <w:pPr>
        <w:pStyle w:val="Heading4"/>
        <w:rPr>
          <w:highlight w:val="yellow"/>
        </w:rPr>
      </w:pPr>
      <w:r w:rsidRPr="0061015C">
        <w:rPr>
          <w:highlight w:val="yellow"/>
        </w:rPr>
        <w:t>special entry feature</w:t>
      </w:r>
    </w:p>
    <w:p w:rsidR="00BD4D68" w:rsidRPr="00196FF3" w:rsidRDefault="0061015C" w:rsidP="00E5469B">
      <w:pPr>
        <w:rPr>
          <w:b/>
          <w:caps/>
        </w:rPr>
      </w:pPr>
      <w:r w:rsidRPr="0061015C">
        <w:rPr>
          <w:highlight w:val="yellow"/>
        </w:rPr>
        <w:t xml:space="preserve">The Contractor shall design and construct the special entry feature to be incorporated into each ECP.  </w:t>
      </w:r>
      <w:r w:rsidR="001436F4">
        <w:rPr>
          <w:highlight w:val="yellow"/>
        </w:rPr>
        <w:t xml:space="preserve">The </w:t>
      </w:r>
      <w:r w:rsidRPr="0061015C">
        <w:rPr>
          <w:highlight w:val="yellow"/>
        </w:rPr>
        <w:t>Contractor shall base the design on concept drawings included in Appendix B</w:t>
      </w:r>
      <w:r w:rsidR="001436F4">
        <w:rPr>
          <w:highlight w:val="yellow"/>
        </w:rPr>
        <w:t>-3</w:t>
      </w:r>
      <w:r w:rsidRPr="0061015C">
        <w:rPr>
          <w:highlight w:val="yellow"/>
        </w:rPr>
        <w:t>.</w:t>
      </w:r>
    </w:p>
    <w:p w:rsidR="00466CE4" w:rsidRDefault="00320788" w:rsidP="003108DF">
      <w:pPr>
        <w:pStyle w:val="Heading3"/>
      </w:pPr>
      <w:r>
        <w:t>fencing &amp; barricades</w:t>
      </w:r>
    </w:p>
    <w:p w:rsidR="001A0CC2" w:rsidRDefault="00B7085D" w:rsidP="000F1035">
      <w:pPr>
        <w:pStyle w:val="ListParagraph"/>
        <w:numPr>
          <w:ilvl w:val="1"/>
          <w:numId w:val="123"/>
        </w:numPr>
        <w:ind w:left="360"/>
        <w:contextualSpacing w:val="0"/>
      </w:pPr>
      <w:r w:rsidRPr="000F1035">
        <w:t>Fencing shall consist of the types shown or described herein</w:t>
      </w:r>
      <w:r w:rsidR="000F1035">
        <w:t xml:space="preserve">. </w:t>
      </w:r>
      <w:r w:rsidRPr="000F1035">
        <w:t xml:space="preserve">Refer </w:t>
      </w:r>
      <w:r w:rsidR="00755E34" w:rsidRPr="000F1035">
        <w:t>to d</w:t>
      </w:r>
      <w:r w:rsidRPr="000F1035">
        <w:t>rawings for required types and locations</w:t>
      </w:r>
      <w:r w:rsidR="001436F4">
        <w:t>.</w:t>
      </w:r>
    </w:p>
    <w:p w:rsidR="000F1035" w:rsidRPr="000F1035" w:rsidRDefault="000F1035" w:rsidP="000F1035">
      <w:pPr>
        <w:pStyle w:val="ListParagraph"/>
        <w:numPr>
          <w:ilvl w:val="1"/>
          <w:numId w:val="123"/>
        </w:numPr>
        <w:ind w:left="360"/>
        <w:contextualSpacing w:val="0"/>
      </w:pPr>
      <w:r w:rsidRPr="000F1035">
        <w:t>Barricades shall consist of either Hesco Bastion Container barriers or concrete type</w:t>
      </w:r>
      <w:r>
        <w:t xml:space="preserve"> barriers</w:t>
      </w:r>
      <w:r w:rsidRPr="000F1035">
        <w:t>.  Refer to drawings for required types and locations.  Barricades are not intended to resist a certain horizontal load and are not required to be permanently anchored to ground.</w:t>
      </w:r>
    </w:p>
    <w:p w:rsidR="001A0CC2" w:rsidRDefault="00DC25EC" w:rsidP="00E15670">
      <w:pPr>
        <w:pStyle w:val="ListParagraph"/>
        <w:numPr>
          <w:ilvl w:val="0"/>
          <w:numId w:val="121"/>
        </w:numPr>
        <w:ind w:left="360"/>
        <w:contextualSpacing w:val="0"/>
      </w:pPr>
      <w:r w:rsidRPr="00DC25EC">
        <w:rPr>
          <w:rFonts w:cs="Arial"/>
          <w:szCs w:val="20"/>
          <w:highlight w:val="yellow"/>
        </w:rPr>
        <w:t>[The Contractor shall provide temporary chain link fencing and gates with outriggers, barbed wire and concertina wire around each project site in a manner sufficient to reduce unnecessary disturbance to operations on the compound.]</w:t>
      </w:r>
      <w:r w:rsidR="00C237B1" w:rsidRPr="00C237B1">
        <w:rPr>
          <w:rFonts w:cs="Arial"/>
          <w:szCs w:val="20"/>
        </w:rPr>
        <w:t xml:space="preserve"> </w:t>
      </w:r>
    </w:p>
    <w:p w:rsidR="004F3BC5" w:rsidRPr="002A3219" w:rsidRDefault="004F3BC5" w:rsidP="004F3BC5">
      <w:pPr>
        <w:pStyle w:val="Heading2"/>
      </w:pPr>
      <w:r w:rsidRPr="002A3219">
        <w:t>SITE FEATURES</w:t>
      </w:r>
    </w:p>
    <w:p w:rsidR="0046286D" w:rsidRDefault="004F3BC5">
      <w:bookmarkStart w:id="16" w:name="OLE_LINK17"/>
      <w:bookmarkStart w:id="17" w:name="OLE_LINK18"/>
      <w:r w:rsidRPr="00F231DF">
        <w:rPr>
          <w:rFonts w:cs="Arial"/>
          <w:b/>
          <w:bCs/>
          <w:i/>
          <w:szCs w:val="20"/>
          <w:highlight w:val="cyan"/>
        </w:rPr>
        <w:t>Note to Civil Engineer:  Edit this section to include full and clear scope descriptions</w:t>
      </w:r>
      <w:r>
        <w:rPr>
          <w:rFonts w:cs="Arial"/>
          <w:b/>
          <w:bCs/>
          <w:i/>
          <w:szCs w:val="20"/>
          <w:highlight w:val="cyan"/>
        </w:rPr>
        <w:t xml:space="preserve"> of site features (i.e. athletic fields, volleyball fields, parade fields, trash collection points, etc.)</w:t>
      </w:r>
      <w:r w:rsidRPr="00F231DF">
        <w:rPr>
          <w:rFonts w:cs="Arial"/>
          <w:b/>
          <w:bCs/>
          <w:i/>
          <w:szCs w:val="20"/>
          <w:highlight w:val="cyan"/>
        </w:rPr>
        <w:t>.</w:t>
      </w:r>
      <w:bookmarkEnd w:id="16"/>
      <w:bookmarkEnd w:id="17"/>
      <w:r w:rsidR="003E547D" w:rsidRPr="003E547D">
        <w:rPr>
          <w:b/>
          <w:bCs/>
          <w:i/>
          <w:iCs/>
          <w:highlight w:val="cyan"/>
        </w:rPr>
        <w:t xml:space="preserve"> </w:t>
      </w:r>
      <w:r w:rsidR="003E547D">
        <w:rPr>
          <w:b/>
          <w:bCs/>
          <w:i/>
          <w:iCs/>
          <w:highlight w:val="cyan"/>
        </w:rPr>
        <w:t xml:space="preserve">For the following features, change the words “site adapt and construct” to “complete the construction of” for </w:t>
      </w:r>
      <w:proofErr w:type="spellStart"/>
      <w:r w:rsidR="003E547D">
        <w:rPr>
          <w:b/>
          <w:bCs/>
          <w:i/>
          <w:iCs/>
          <w:highlight w:val="cyan"/>
        </w:rPr>
        <w:t>reprocurment</w:t>
      </w:r>
      <w:proofErr w:type="spellEnd"/>
      <w:r w:rsidR="003E547D">
        <w:rPr>
          <w:b/>
          <w:bCs/>
          <w:i/>
          <w:iCs/>
          <w:highlight w:val="cyan"/>
        </w:rPr>
        <w:t xml:space="preserve"> contracts if the work is partially complete.</w:t>
      </w:r>
    </w:p>
    <w:p w:rsidR="004F3BC5" w:rsidRPr="00242999" w:rsidRDefault="004F3BC5" w:rsidP="00341650">
      <w:pPr>
        <w:pStyle w:val="Heading3"/>
        <w:rPr>
          <w:highlight w:val="yellow"/>
        </w:rPr>
      </w:pPr>
      <w:bookmarkStart w:id="18" w:name="OLE_LINK25"/>
      <w:bookmarkStart w:id="19" w:name="OLE_LINK26"/>
      <w:r w:rsidRPr="00242999">
        <w:rPr>
          <w:highlight w:val="yellow"/>
        </w:rPr>
        <w:t>SCOPE</w:t>
      </w:r>
    </w:p>
    <w:bookmarkEnd w:id="18"/>
    <w:bookmarkEnd w:id="19"/>
    <w:p w:rsidR="004F3BC5" w:rsidRDefault="004F3BC5" w:rsidP="00545631">
      <w:pPr>
        <w:rPr>
          <w:rFonts w:cs="Arial"/>
          <w:szCs w:val="20"/>
        </w:rPr>
      </w:pPr>
      <w:r w:rsidRPr="00242999">
        <w:rPr>
          <w:rFonts w:cs="Arial"/>
          <w:szCs w:val="20"/>
          <w:highlight w:val="yellow"/>
        </w:rPr>
        <w:t>[Concise information about the scope</w:t>
      </w:r>
      <w:r w:rsidR="00545631">
        <w:rPr>
          <w:rFonts w:cs="Arial"/>
          <w:szCs w:val="20"/>
          <w:highlight w:val="yellow"/>
        </w:rPr>
        <w:t xml:space="preserve">, if needed, </w:t>
      </w:r>
      <w:r w:rsidRPr="00242999">
        <w:rPr>
          <w:rFonts w:cs="Arial"/>
          <w:szCs w:val="20"/>
          <w:highlight w:val="yellow"/>
        </w:rPr>
        <w:t>goes here.]</w:t>
      </w:r>
    </w:p>
    <w:p w:rsidR="00466CE4" w:rsidRDefault="00DF3917" w:rsidP="003108DF">
      <w:pPr>
        <w:pStyle w:val="Heading3"/>
      </w:pPr>
      <w:r>
        <w:t>personnel bunker</w:t>
      </w:r>
      <w:r w:rsidR="003D24AE">
        <w:t>s</w:t>
      </w:r>
    </w:p>
    <w:p w:rsidR="005B08A3" w:rsidRDefault="0013441F" w:rsidP="00E15670">
      <w:pPr>
        <w:rPr>
          <w:rFonts w:cs="Arial"/>
          <w:szCs w:val="20"/>
        </w:rPr>
      </w:pPr>
      <w:r>
        <w:rPr>
          <w:rFonts w:cs="Arial"/>
          <w:szCs w:val="20"/>
        </w:rPr>
        <w:t xml:space="preserve">The Contractor shall site adapt and construct personnel bunkers </w:t>
      </w:r>
      <w:bookmarkStart w:id="20" w:name="OLE_LINK7"/>
      <w:bookmarkStart w:id="21" w:name="OLE_LINK8"/>
      <w:r w:rsidR="00E15670">
        <w:rPr>
          <w:rFonts w:cs="Arial"/>
          <w:szCs w:val="20"/>
        </w:rPr>
        <w:t xml:space="preserve">in accordance with AED Standard FP06 </w:t>
      </w:r>
      <w:r>
        <w:rPr>
          <w:rFonts w:cs="Arial"/>
          <w:szCs w:val="20"/>
        </w:rPr>
        <w:t xml:space="preserve">as </w:t>
      </w:r>
      <w:r w:rsidR="00E15670">
        <w:rPr>
          <w:rFonts w:cs="Arial"/>
          <w:szCs w:val="20"/>
        </w:rPr>
        <w:t xml:space="preserve">shown </w:t>
      </w:r>
      <w:bookmarkEnd w:id="20"/>
      <w:bookmarkEnd w:id="21"/>
      <w:r>
        <w:rPr>
          <w:rFonts w:cs="Arial"/>
          <w:szCs w:val="20"/>
        </w:rPr>
        <w:t>on the Site Plan.</w:t>
      </w:r>
      <w:r w:rsidR="0090357A" w:rsidRPr="0090357A">
        <w:rPr>
          <w:rFonts w:cs="Arial"/>
          <w:szCs w:val="20"/>
        </w:rPr>
        <w:t xml:space="preserve"> Refer to Appendix B</w:t>
      </w:r>
      <w:r w:rsidR="001436F4">
        <w:rPr>
          <w:rFonts w:cs="Arial"/>
          <w:szCs w:val="20"/>
        </w:rPr>
        <w:t>-2</w:t>
      </w:r>
      <w:r w:rsidR="0090357A" w:rsidRPr="0090357A">
        <w:rPr>
          <w:rFonts w:cs="Arial"/>
          <w:szCs w:val="20"/>
        </w:rPr>
        <w:t xml:space="preserve"> for related drawings and details.</w:t>
      </w:r>
    </w:p>
    <w:p w:rsidR="00EB4B87" w:rsidRDefault="00EB4B87" w:rsidP="00EB4B87">
      <w:pPr>
        <w:pStyle w:val="Heading3"/>
      </w:pPr>
      <w:r>
        <w:t>Trash Co</w:t>
      </w:r>
      <w:r w:rsidR="003176B8">
        <w:t>ll</w:t>
      </w:r>
      <w:r>
        <w:t>ection Points</w:t>
      </w:r>
    </w:p>
    <w:p w:rsidR="00EB4B87" w:rsidRDefault="00EB4B87" w:rsidP="00E15670">
      <w:pPr>
        <w:rPr>
          <w:rFonts w:cs="Arial"/>
          <w:szCs w:val="20"/>
        </w:rPr>
      </w:pPr>
      <w:r>
        <w:rPr>
          <w:rFonts w:cs="Arial"/>
          <w:szCs w:val="20"/>
        </w:rPr>
        <w:t xml:space="preserve">The Contractor shall site adapt and construct trash collection points </w:t>
      </w:r>
      <w:r w:rsidR="00E15670">
        <w:rPr>
          <w:rFonts w:cs="Arial"/>
          <w:szCs w:val="20"/>
        </w:rPr>
        <w:t xml:space="preserve">in accordance with AED Standard G01 as shown </w:t>
      </w:r>
      <w:r>
        <w:rPr>
          <w:rFonts w:cs="Arial"/>
          <w:szCs w:val="20"/>
        </w:rPr>
        <w:t>on the Site Plan.</w:t>
      </w:r>
      <w:r w:rsidRPr="0090357A">
        <w:rPr>
          <w:rFonts w:cs="Arial"/>
          <w:szCs w:val="20"/>
        </w:rPr>
        <w:t xml:space="preserve"> Refer to Appendix B</w:t>
      </w:r>
      <w:r w:rsidR="001436F4">
        <w:rPr>
          <w:rFonts w:cs="Arial"/>
          <w:szCs w:val="20"/>
        </w:rPr>
        <w:t>-2</w:t>
      </w:r>
      <w:r w:rsidRPr="0090357A">
        <w:rPr>
          <w:rFonts w:cs="Arial"/>
          <w:szCs w:val="20"/>
        </w:rPr>
        <w:t xml:space="preserve"> for related drawings and details.</w:t>
      </w:r>
    </w:p>
    <w:p w:rsidR="00413C44" w:rsidRDefault="00805FBA" w:rsidP="00413C44">
      <w:pPr>
        <w:pStyle w:val="Heading3"/>
        <w:numPr>
          <w:ilvl w:val="2"/>
          <w:numId w:val="23"/>
        </w:numPr>
        <w:ind w:left="1440" w:hanging="1440"/>
      </w:pPr>
      <w:r w:rsidRPr="00805FBA">
        <w:rPr>
          <w:highlight w:val="yellow"/>
        </w:rPr>
        <w:t>parade ground review stand</w:t>
      </w:r>
    </w:p>
    <w:p w:rsidR="00413C44" w:rsidRDefault="00413C44" w:rsidP="00413C44">
      <w:pPr>
        <w:pStyle w:val="PlainText"/>
        <w:spacing w:after="120"/>
        <w:rPr>
          <w:rFonts w:ascii="Arial" w:hAnsi="Arial" w:cs="Arial"/>
          <w:sz w:val="20"/>
          <w:szCs w:val="20"/>
        </w:rPr>
      </w:pPr>
      <w:r w:rsidRPr="00F34B58">
        <w:rPr>
          <w:rFonts w:ascii="Arial" w:hAnsi="Arial" w:cs="Arial"/>
          <w:sz w:val="20"/>
          <w:szCs w:val="20"/>
        </w:rPr>
        <w:t xml:space="preserve">The </w:t>
      </w:r>
      <w:r>
        <w:rPr>
          <w:rFonts w:ascii="Arial" w:hAnsi="Arial" w:cs="Arial"/>
          <w:sz w:val="20"/>
          <w:szCs w:val="20"/>
        </w:rPr>
        <w:t>C</w:t>
      </w:r>
      <w:r w:rsidRPr="00F34B58">
        <w:rPr>
          <w:rFonts w:ascii="Arial" w:hAnsi="Arial" w:cs="Arial"/>
          <w:sz w:val="20"/>
          <w:szCs w:val="20"/>
        </w:rPr>
        <w:t>ontracto</w:t>
      </w:r>
      <w:r>
        <w:rPr>
          <w:rFonts w:ascii="Arial" w:hAnsi="Arial" w:cs="Arial"/>
          <w:sz w:val="20"/>
          <w:szCs w:val="20"/>
        </w:rPr>
        <w:t xml:space="preserve">r shall layout and </w:t>
      </w:r>
      <w:proofErr w:type="gramStart"/>
      <w:r>
        <w:rPr>
          <w:rFonts w:ascii="Arial" w:hAnsi="Arial" w:cs="Arial"/>
          <w:sz w:val="20"/>
          <w:szCs w:val="20"/>
        </w:rPr>
        <w:t>construct</w:t>
      </w:r>
      <w:proofErr w:type="gramEnd"/>
      <w:r>
        <w:rPr>
          <w:rFonts w:ascii="Arial" w:hAnsi="Arial" w:cs="Arial"/>
          <w:sz w:val="20"/>
          <w:szCs w:val="20"/>
        </w:rPr>
        <w:t xml:space="preserve"> a parade field in the location shown in the concept Site Plan in Appendix B-1; and shall site adapt and construct a Review Stand in accordance with AED Standard G02 in Appendix B-2.</w:t>
      </w:r>
    </w:p>
    <w:p w:rsidR="006F179D" w:rsidRPr="006F179D" w:rsidRDefault="006F179D" w:rsidP="006F179D">
      <w:pPr>
        <w:pStyle w:val="Heading3"/>
        <w:rPr>
          <w:highlight w:val="yellow"/>
        </w:rPr>
      </w:pPr>
      <w:r w:rsidRPr="006F179D">
        <w:rPr>
          <w:highlight w:val="yellow"/>
        </w:rPr>
        <w:t>SPORTS FIELD &amp; TRACK</w:t>
      </w:r>
    </w:p>
    <w:p w:rsidR="002F47CD" w:rsidRPr="00236434" w:rsidRDefault="006F179D" w:rsidP="00413C44">
      <w:pPr>
        <w:pStyle w:val="PlainText"/>
        <w:numPr>
          <w:ilvl w:val="0"/>
          <w:numId w:val="136"/>
        </w:numPr>
        <w:spacing w:after="120"/>
        <w:ind w:left="360"/>
        <w:rPr>
          <w:rFonts w:asciiTheme="minorBidi" w:hAnsiTheme="minorBidi"/>
          <w:sz w:val="20"/>
          <w:szCs w:val="20"/>
        </w:rPr>
      </w:pPr>
      <w:r w:rsidRPr="00F34B58">
        <w:rPr>
          <w:rFonts w:ascii="Arial" w:hAnsi="Arial" w:cs="Arial"/>
          <w:sz w:val="20"/>
          <w:szCs w:val="20"/>
        </w:rPr>
        <w:t xml:space="preserve">The Contractor shall </w:t>
      </w:r>
      <w:r w:rsidR="00C26291">
        <w:rPr>
          <w:rFonts w:ascii="Arial" w:hAnsi="Arial" w:cs="Arial"/>
          <w:sz w:val="20"/>
          <w:szCs w:val="20"/>
        </w:rPr>
        <w:t>layout</w:t>
      </w:r>
      <w:r w:rsidR="00C26291" w:rsidRPr="00F34B58">
        <w:rPr>
          <w:rFonts w:ascii="Arial" w:hAnsi="Arial" w:cs="Arial"/>
          <w:sz w:val="20"/>
          <w:szCs w:val="20"/>
        </w:rPr>
        <w:t xml:space="preserve"> </w:t>
      </w:r>
      <w:r w:rsidRPr="00F34B58">
        <w:rPr>
          <w:rFonts w:ascii="Arial" w:hAnsi="Arial" w:cs="Arial"/>
          <w:sz w:val="20"/>
          <w:szCs w:val="20"/>
        </w:rPr>
        <w:t xml:space="preserve">and construct a sports field and track in the location and configuration shown on the </w:t>
      </w:r>
      <w:r w:rsidR="00E15670">
        <w:rPr>
          <w:rFonts w:ascii="Arial" w:hAnsi="Arial" w:cs="Arial"/>
          <w:sz w:val="20"/>
          <w:szCs w:val="20"/>
        </w:rPr>
        <w:t>c</w:t>
      </w:r>
      <w:r w:rsidR="00E15670" w:rsidRPr="00F34B58">
        <w:rPr>
          <w:rFonts w:ascii="Arial" w:hAnsi="Arial" w:cs="Arial"/>
          <w:sz w:val="20"/>
          <w:szCs w:val="20"/>
        </w:rPr>
        <w:t xml:space="preserve">onceptual </w:t>
      </w:r>
      <w:r w:rsidRPr="00F34B58">
        <w:rPr>
          <w:rFonts w:ascii="Arial" w:hAnsi="Arial" w:cs="Arial"/>
          <w:sz w:val="20"/>
          <w:szCs w:val="20"/>
        </w:rPr>
        <w:t>Site Plan in Appendix B-1</w:t>
      </w:r>
      <w:r w:rsidR="00D36956" w:rsidRPr="00D36956">
        <w:rPr>
          <w:rFonts w:ascii="Arial" w:hAnsi="Arial" w:cs="Arial"/>
          <w:sz w:val="20"/>
          <w:szCs w:val="20"/>
          <w:highlight w:val="yellow"/>
        </w:rPr>
        <w:t>[</w:t>
      </w:r>
      <w:r w:rsidRPr="00D36956">
        <w:rPr>
          <w:rFonts w:ascii="Arial" w:hAnsi="Arial" w:cs="Arial"/>
          <w:sz w:val="20"/>
          <w:szCs w:val="20"/>
          <w:highlight w:val="yellow"/>
        </w:rPr>
        <w:t>, and based on the concept drawings in Appendix B-3</w:t>
      </w:r>
      <w:r w:rsidR="00D36956" w:rsidRPr="00D36956">
        <w:rPr>
          <w:rFonts w:ascii="Arial" w:hAnsi="Arial" w:cs="Arial"/>
          <w:sz w:val="20"/>
          <w:szCs w:val="20"/>
          <w:highlight w:val="yellow"/>
        </w:rPr>
        <w:t>]</w:t>
      </w:r>
      <w:r w:rsidR="00236434">
        <w:rPr>
          <w:rFonts w:ascii="Arial" w:hAnsi="Arial" w:cs="Arial"/>
          <w:sz w:val="20"/>
          <w:szCs w:val="20"/>
        </w:rPr>
        <w:t>; and shall site adapt and construct Bleachers in accordance with AED Standard G03</w:t>
      </w:r>
      <w:r w:rsidR="00413C44">
        <w:rPr>
          <w:rFonts w:ascii="Arial" w:hAnsi="Arial" w:cs="Arial"/>
          <w:sz w:val="20"/>
          <w:szCs w:val="20"/>
        </w:rPr>
        <w:t xml:space="preserve"> in</w:t>
      </w:r>
      <w:r w:rsidR="00805FBA" w:rsidRPr="00805FBA">
        <w:rPr>
          <w:rFonts w:asciiTheme="minorBidi" w:hAnsiTheme="minorBidi"/>
          <w:sz w:val="20"/>
          <w:szCs w:val="20"/>
        </w:rPr>
        <w:t xml:space="preserve"> Appendix B-2.</w:t>
      </w:r>
    </w:p>
    <w:p w:rsidR="002F47CD" w:rsidRPr="00F34B58" w:rsidRDefault="006F179D" w:rsidP="002F47CD">
      <w:pPr>
        <w:pStyle w:val="PlainText"/>
        <w:numPr>
          <w:ilvl w:val="0"/>
          <w:numId w:val="136"/>
        </w:numPr>
        <w:spacing w:after="120"/>
        <w:ind w:left="360"/>
        <w:rPr>
          <w:rFonts w:ascii="Arial" w:hAnsi="Arial" w:cs="Arial"/>
          <w:sz w:val="20"/>
          <w:szCs w:val="20"/>
        </w:rPr>
      </w:pPr>
      <w:r w:rsidRPr="00F34B58">
        <w:rPr>
          <w:rFonts w:ascii="Arial" w:hAnsi="Arial" w:cs="Arial"/>
          <w:sz w:val="20"/>
          <w:szCs w:val="20"/>
        </w:rPr>
        <w:t>The sports field shall consist of a regulation sized soccer field (70 M x 100 M min.) including regulation-sized fixed metal goal posts</w:t>
      </w:r>
      <w:r w:rsidR="00F34B58">
        <w:rPr>
          <w:rFonts w:ascii="Arial" w:hAnsi="Arial" w:cs="Arial"/>
          <w:sz w:val="20"/>
          <w:szCs w:val="20"/>
        </w:rPr>
        <w:t xml:space="preserve"> and nets</w:t>
      </w:r>
      <w:r w:rsidRPr="00F34B58">
        <w:rPr>
          <w:rFonts w:ascii="Arial" w:hAnsi="Arial" w:cs="Arial"/>
          <w:sz w:val="20"/>
          <w:szCs w:val="20"/>
        </w:rPr>
        <w:t xml:space="preserve">.  </w:t>
      </w:r>
      <w:r w:rsidR="00F34B58" w:rsidRPr="00F34B58">
        <w:rPr>
          <w:rFonts w:ascii="Arial" w:hAnsi="Arial" w:cs="Arial"/>
          <w:sz w:val="20"/>
          <w:szCs w:val="20"/>
        </w:rPr>
        <w:t xml:space="preserve">Provide 1.8 M high x 70 M long chain link fences set 8.0 M beyond both ends of the field.  </w:t>
      </w:r>
      <w:r w:rsidRPr="00F34B58">
        <w:rPr>
          <w:rFonts w:ascii="Arial" w:hAnsi="Arial" w:cs="Arial"/>
          <w:sz w:val="20"/>
          <w:szCs w:val="20"/>
        </w:rPr>
        <w:t>Provide a grass playing surface that covers the entire area contained within the track loop.   This area shall include a loam soil sub-base and drainage capable of sustaining a grass playing surface.  Grade the field to slope and drain to the sides</w:t>
      </w:r>
      <w:r w:rsidR="00F34B58">
        <w:rPr>
          <w:rFonts w:ascii="Arial" w:hAnsi="Arial" w:cs="Arial"/>
          <w:sz w:val="20"/>
          <w:szCs w:val="20"/>
        </w:rPr>
        <w:t xml:space="preserve"> so that water does not pond on the field.</w:t>
      </w:r>
      <w:r w:rsidRPr="00F34B58">
        <w:rPr>
          <w:rFonts w:ascii="Arial" w:hAnsi="Arial" w:cs="Arial"/>
          <w:sz w:val="20"/>
          <w:szCs w:val="20"/>
        </w:rPr>
        <w:t xml:space="preserve"> </w:t>
      </w:r>
    </w:p>
    <w:p w:rsidR="002F47CD" w:rsidRDefault="006F179D" w:rsidP="002F47CD">
      <w:pPr>
        <w:pStyle w:val="PlainText"/>
        <w:numPr>
          <w:ilvl w:val="0"/>
          <w:numId w:val="136"/>
        </w:numPr>
        <w:spacing w:after="120"/>
        <w:ind w:left="360"/>
        <w:rPr>
          <w:rFonts w:ascii="Arial" w:hAnsi="Arial" w:cs="Arial"/>
          <w:sz w:val="20"/>
          <w:szCs w:val="20"/>
        </w:rPr>
      </w:pPr>
      <w:r w:rsidRPr="00F34B58">
        <w:rPr>
          <w:rFonts w:ascii="Arial" w:hAnsi="Arial" w:cs="Arial"/>
          <w:sz w:val="20"/>
          <w:szCs w:val="20"/>
        </w:rPr>
        <w:t>The track shall consist of a regulation layout of approximately 4</w:t>
      </w:r>
      <w:r w:rsidR="00F34B58">
        <w:rPr>
          <w:rFonts w:ascii="Arial" w:hAnsi="Arial" w:cs="Arial"/>
          <w:sz w:val="20"/>
          <w:szCs w:val="20"/>
        </w:rPr>
        <w:t>3</w:t>
      </w:r>
      <w:r w:rsidRPr="00F34B58">
        <w:rPr>
          <w:rFonts w:ascii="Arial" w:hAnsi="Arial" w:cs="Arial"/>
          <w:sz w:val="20"/>
          <w:szCs w:val="20"/>
        </w:rPr>
        <w:t xml:space="preserve">0 M in length along the interior circumference of the track, and 8.0 M in width.  Provide a minimum </w:t>
      </w:r>
      <w:r w:rsidR="00F34B58">
        <w:rPr>
          <w:rFonts w:ascii="Arial" w:hAnsi="Arial" w:cs="Arial"/>
          <w:sz w:val="20"/>
          <w:szCs w:val="20"/>
        </w:rPr>
        <w:t>8</w:t>
      </w:r>
      <w:r w:rsidRPr="00F34B58">
        <w:rPr>
          <w:rFonts w:ascii="Arial" w:hAnsi="Arial" w:cs="Arial"/>
          <w:sz w:val="20"/>
          <w:szCs w:val="20"/>
        </w:rPr>
        <w:t xml:space="preserve"> M distance from the inside edge of the track to the soccer field sideline or touchline extents (in play area).  The track shall have a stone dust or compacted fine aggregate surface, with </w:t>
      </w:r>
      <w:proofErr w:type="spellStart"/>
      <w:r w:rsidRPr="00F34B58">
        <w:rPr>
          <w:rFonts w:ascii="Arial" w:hAnsi="Arial" w:cs="Arial"/>
          <w:sz w:val="20"/>
          <w:szCs w:val="20"/>
        </w:rPr>
        <w:t>bermed</w:t>
      </w:r>
      <w:proofErr w:type="spellEnd"/>
      <w:r w:rsidRPr="00F34B58">
        <w:rPr>
          <w:rFonts w:ascii="Arial" w:hAnsi="Arial" w:cs="Arial"/>
          <w:sz w:val="20"/>
          <w:szCs w:val="20"/>
        </w:rPr>
        <w:t xml:space="preserve"> curbs or edges.  Slope to direct surface water to drain and run off the edges.  Do not allow </w:t>
      </w:r>
      <w:proofErr w:type="spellStart"/>
      <w:r w:rsidRPr="00F34B58">
        <w:rPr>
          <w:rFonts w:ascii="Arial" w:hAnsi="Arial" w:cs="Arial"/>
          <w:sz w:val="20"/>
          <w:szCs w:val="20"/>
        </w:rPr>
        <w:t>ponding</w:t>
      </w:r>
      <w:proofErr w:type="spellEnd"/>
      <w:r w:rsidRPr="00F34B58">
        <w:rPr>
          <w:rFonts w:ascii="Arial" w:hAnsi="Arial" w:cs="Arial"/>
          <w:sz w:val="20"/>
          <w:szCs w:val="20"/>
        </w:rPr>
        <w:t>.</w:t>
      </w:r>
    </w:p>
    <w:p w:rsidR="00236434" w:rsidRPr="00B36E47" w:rsidRDefault="00236434" w:rsidP="00236434">
      <w:pPr>
        <w:pStyle w:val="Heading3"/>
        <w:rPr>
          <w:highlight w:val="yellow"/>
        </w:rPr>
      </w:pPr>
      <w:r w:rsidRPr="00B36E47">
        <w:rPr>
          <w:highlight w:val="yellow"/>
        </w:rPr>
        <w:t>VEHICLE FUEL STORAGE AND REFUELING POINT</w:t>
      </w:r>
    </w:p>
    <w:p w:rsidR="0046286D" w:rsidRDefault="00236434">
      <w:pPr>
        <w:pStyle w:val="ListParagraph"/>
        <w:ind w:left="0"/>
        <w:rPr>
          <w:rFonts w:cs="Arial"/>
          <w:szCs w:val="20"/>
        </w:rPr>
      </w:pPr>
      <w:r>
        <w:t>The Contractor shall site adapt and construct</w:t>
      </w:r>
      <w:r w:rsidRPr="00B36E47">
        <w:t xml:space="preserve"> fuel storage </w:t>
      </w:r>
      <w:r>
        <w:t xml:space="preserve">in accordance with AED Standard </w:t>
      </w:r>
      <w:r w:rsidRPr="00C26291">
        <w:rPr>
          <w:highlight w:val="yellow"/>
        </w:rPr>
        <w:t>[VM03] [VM03a]</w:t>
      </w:r>
      <w:r>
        <w:t xml:space="preserve"> </w:t>
      </w:r>
      <w:r w:rsidRPr="00B36E47">
        <w:t xml:space="preserve">with a capacity of </w:t>
      </w:r>
      <w:r w:rsidRPr="00E15670">
        <w:rPr>
          <w:highlight w:val="yellow"/>
        </w:rPr>
        <w:t>[20,000] [______]</w:t>
      </w:r>
      <w:r w:rsidRPr="00B36E47">
        <w:t xml:space="preserve"> liters of diesel fuel, and </w:t>
      </w:r>
      <w:r w:rsidRPr="00E15670">
        <w:rPr>
          <w:highlight w:val="yellow"/>
        </w:rPr>
        <w:t>[5,000] [____]</w:t>
      </w:r>
      <w:r w:rsidRPr="00B36E47">
        <w:t xml:space="preserve"> liters of </w:t>
      </w:r>
      <w:proofErr w:type="spellStart"/>
      <w:r w:rsidRPr="00B36E47">
        <w:t>MoGas</w:t>
      </w:r>
      <w:proofErr w:type="spellEnd"/>
      <w:r>
        <w:t>, and a</w:t>
      </w:r>
      <w:r w:rsidRPr="00B36E47">
        <w:t xml:space="preserve"> refueling point for each fuel type.  Provide single 1200 liter/minute centrifugal fuel transfer pump in the delivery truck unloading system.</w:t>
      </w:r>
      <w:r>
        <w:t xml:space="preserve"> </w:t>
      </w:r>
      <w:r w:rsidRPr="0090357A">
        <w:rPr>
          <w:rFonts w:cs="Arial"/>
          <w:szCs w:val="20"/>
        </w:rPr>
        <w:t>Refer to Appendix B</w:t>
      </w:r>
      <w:r>
        <w:rPr>
          <w:rFonts w:cs="Arial"/>
          <w:szCs w:val="20"/>
        </w:rPr>
        <w:t>-2</w:t>
      </w:r>
      <w:r w:rsidRPr="0090357A">
        <w:rPr>
          <w:rFonts w:cs="Arial"/>
          <w:szCs w:val="20"/>
        </w:rPr>
        <w:t xml:space="preserve"> for related drawings and details.</w:t>
      </w:r>
    </w:p>
    <w:p w:rsidR="006F179D" w:rsidRPr="006F179D" w:rsidRDefault="006F179D" w:rsidP="006F179D">
      <w:pPr>
        <w:pStyle w:val="Heading3"/>
        <w:rPr>
          <w:highlight w:val="yellow"/>
        </w:rPr>
      </w:pPr>
      <w:r w:rsidRPr="006F179D">
        <w:rPr>
          <w:highlight w:val="yellow"/>
        </w:rPr>
        <w:t>VOLLEYBALL COURTS</w:t>
      </w:r>
    </w:p>
    <w:p w:rsidR="002F47CD" w:rsidRPr="00F34B58" w:rsidRDefault="006F179D" w:rsidP="00236434">
      <w:pPr>
        <w:pStyle w:val="PlainText"/>
        <w:numPr>
          <w:ilvl w:val="0"/>
          <w:numId w:val="137"/>
        </w:numPr>
        <w:spacing w:after="120"/>
        <w:ind w:left="360"/>
        <w:rPr>
          <w:rFonts w:ascii="Arial" w:hAnsi="Arial" w:cs="Arial"/>
          <w:sz w:val="20"/>
          <w:szCs w:val="20"/>
        </w:rPr>
      </w:pPr>
      <w:r w:rsidRPr="00F34B58">
        <w:rPr>
          <w:rFonts w:ascii="Arial" w:hAnsi="Arial" w:cs="Arial"/>
          <w:sz w:val="20"/>
          <w:szCs w:val="20"/>
        </w:rPr>
        <w:t xml:space="preserve">The </w:t>
      </w:r>
      <w:r w:rsidR="00236434">
        <w:rPr>
          <w:rFonts w:ascii="Arial" w:hAnsi="Arial" w:cs="Arial"/>
          <w:sz w:val="20"/>
          <w:szCs w:val="20"/>
        </w:rPr>
        <w:t>C</w:t>
      </w:r>
      <w:r w:rsidR="00236434" w:rsidRPr="00F34B58">
        <w:rPr>
          <w:rFonts w:ascii="Arial" w:hAnsi="Arial" w:cs="Arial"/>
          <w:sz w:val="20"/>
          <w:szCs w:val="20"/>
        </w:rPr>
        <w:t xml:space="preserve">ontractor </w:t>
      </w:r>
      <w:r w:rsidRPr="00F34B58">
        <w:rPr>
          <w:rFonts w:ascii="Arial" w:hAnsi="Arial" w:cs="Arial"/>
          <w:sz w:val="20"/>
          <w:szCs w:val="20"/>
        </w:rPr>
        <w:t xml:space="preserve">shall </w:t>
      </w:r>
      <w:r w:rsidR="00236434">
        <w:rPr>
          <w:rFonts w:ascii="Arial" w:hAnsi="Arial" w:cs="Arial"/>
          <w:sz w:val="20"/>
          <w:szCs w:val="20"/>
        </w:rPr>
        <w:t>layout</w:t>
      </w:r>
      <w:r w:rsidR="00236434" w:rsidRPr="00F34B58">
        <w:rPr>
          <w:rFonts w:ascii="Arial" w:hAnsi="Arial" w:cs="Arial"/>
          <w:sz w:val="20"/>
          <w:szCs w:val="20"/>
        </w:rPr>
        <w:t xml:space="preserve"> </w:t>
      </w:r>
      <w:r w:rsidRPr="00F34B58">
        <w:rPr>
          <w:rFonts w:ascii="Arial" w:hAnsi="Arial" w:cs="Arial"/>
          <w:sz w:val="20"/>
          <w:szCs w:val="20"/>
        </w:rPr>
        <w:t xml:space="preserve">and </w:t>
      </w:r>
      <w:proofErr w:type="gramStart"/>
      <w:r w:rsidRPr="00F34B58">
        <w:rPr>
          <w:rFonts w:ascii="Arial" w:hAnsi="Arial" w:cs="Arial"/>
          <w:sz w:val="20"/>
          <w:szCs w:val="20"/>
        </w:rPr>
        <w:t>construct</w:t>
      </w:r>
      <w:proofErr w:type="gramEnd"/>
      <w:r w:rsidRPr="00F34B58">
        <w:rPr>
          <w:rFonts w:ascii="Arial" w:hAnsi="Arial" w:cs="Arial"/>
          <w:sz w:val="20"/>
          <w:szCs w:val="20"/>
        </w:rPr>
        <w:t xml:space="preserve"> regulation-sized exterior sand volleyball courts in the locations and configuration shown on the </w:t>
      </w:r>
      <w:r w:rsidR="00E15670">
        <w:rPr>
          <w:rFonts w:ascii="Arial" w:hAnsi="Arial" w:cs="Arial"/>
          <w:sz w:val="20"/>
          <w:szCs w:val="20"/>
        </w:rPr>
        <w:t>c</w:t>
      </w:r>
      <w:r w:rsidR="00E15670" w:rsidRPr="00F34B58">
        <w:rPr>
          <w:rFonts w:ascii="Arial" w:hAnsi="Arial" w:cs="Arial"/>
          <w:sz w:val="20"/>
          <w:szCs w:val="20"/>
        </w:rPr>
        <w:t xml:space="preserve">onceptual </w:t>
      </w:r>
      <w:r w:rsidRPr="00F34B58">
        <w:rPr>
          <w:rFonts w:ascii="Arial" w:hAnsi="Arial" w:cs="Arial"/>
          <w:sz w:val="20"/>
          <w:szCs w:val="20"/>
        </w:rPr>
        <w:t xml:space="preserve">Site Plan in Appendix B-1, and based on the concept drawings in Appendix B-3.  </w:t>
      </w:r>
    </w:p>
    <w:p w:rsidR="002F47CD" w:rsidRPr="00F34B58" w:rsidRDefault="006F179D" w:rsidP="002F47CD">
      <w:pPr>
        <w:pStyle w:val="PlainText"/>
        <w:numPr>
          <w:ilvl w:val="0"/>
          <w:numId w:val="137"/>
        </w:numPr>
        <w:spacing w:after="120"/>
        <w:ind w:left="360"/>
        <w:rPr>
          <w:rFonts w:ascii="Arial" w:hAnsi="Arial" w:cs="Arial"/>
          <w:sz w:val="20"/>
          <w:szCs w:val="20"/>
        </w:rPr>
      </w:pPr>
      <w:r w:rsidRPr="00F34B58">
        <w:rPr>
          <w:rFonts w:ascii="Arial" w:hAnsi="Arial" w:cs="Arial"/>
          <w:sz w:val="20"/>
          <w:szCs w:val="20"/>
        </w:rPr>
        <w:t>Provide an overall sand surface of 15.0M x 2</w:t>
      </w:r>
      <w:r w:rsidR="00F34B58">
        <w:rPr>
          <w:rFonts w:ascii="Arial" w:hAnsi="Arial" w:cs="Arial"/>
          <w:sz w:val="20"/>
          <w:szCs w:val="20"/>
        </w:rPr>
        <w:t>6</w:t>
      </w:r>
      <w:r w:rsidRPr="00F34B58">
        <w:rPr>
          <w:rFonts w:ascii="Arial" w:hAnsi="Arial" w:cs="Arial"/>
          <w:sz w:val="20"/>
          <w:szCs w:val="20"/>
        </w:rPr>
        <w:t>.0M.  These dimensions allow for placement of a regulation sized court of 9.0M x 18.0M with surrounding safety zones.  Provide a fine gravel base 75mm deep (min.), and covered with new, clean sand 200mm deep (min.) that is free of organic materials.</w:t>
      </w:r>
    </w:p>
    <w:p w:rsidR="009D6F72" w:rsidRDefault="007D2481" w:rsidP="002F47CD">
      <w:pPr>
        <w:pStyle w:val="PlainText"/>
        <w:numPr>
          <w:ilvl w:val="0"/>
          <w:numId w:val="137"/>
        </w:numPr>
        <w:spacing w:after="120"/>
        <w:ind w:left="360"/>
        <w:rPr>
          <w:rFonts w:ascii="Arial" w:hAnsi="Arial" w:cs="Arial"/>
          <w:sz w:val="20"/>
          <w:szCs w:val="20"/>
        </w:rPr>
      </w:pPr>
      <w:r w:rsidRPr="00F34B58">
        <w:rPr>
          <w:rFonts w:ascii="Arial" w:hAnsi="Arial" w:cs="Arial"/>
          <w:sz w:val="20"/>
          <w:szCs w:val="20"/>
        </w:rPr>
        <w:t>Provide and install</w:t>
      </w:r>
      <w:r w:rsidR="006F179D" w:rsidRPr="00F34B58">
        <w:rPr>
          <w:rFonts w:ascii="Arial" w:hAnsi="Arial" w:cs="Arial"/>
          <w:sz w:val="20"/>
          <w:szCs w:val="20"/>
        </w:rPr>
        <w:t xml:space="preserve"> a regulation-sized volleyball net supported by 3.5M long metal posts secured a minimum of 1.0M below grade set into concrete footings.  </w:t>
      </w:r>
    </w:p>
    <w:p w:rsidR="002F47CD" w:rsidRDefault="009D6F72" w:rsidP="002F47CD">
      <w:pPr>
        <w:pStyle w:val="PlainText"/>
        <w:numPr>
          <w:ilvl w:val="0"/>
          <w:numId w:val="137"/>
        </w:numPr>
        <w:spacing w:after="120"/>
        <w:ind w:left="360"/>
        <w:rPr>
          <w:rFonts w:ascii="Arial" w:hAnsi="Arial" w:cs="Arial"/>
          <w:sz w:val="20"/>
          <w:szCs w:val="20"/>
        </w:rPr>
      </w:pPr>
      <w:r w:rsidRPr="009D6F72">
        <w:rPr>
          <w:rFonts w:ascii="Arial" w:hAnsi="Arial" w:cs="Arial"/>
          <w:sz w:val="20"/>
          <w:szCs w:val="20"/>
        </w:rPr>
        <w:t xml:space="preserve">Provide a 3.0 M high chain link fence enclosure around each volleyball court.  Each enclosure </w:t>
      </w:r>
      <w:r w:rsidR="00514543">
        <w:rPr>
          <w:rFonts w:ascii="Arial" w:hAnsi="Arial" w:cs="Arial"/>
          <w:sz w:val="20"/>
          <w:szCs w:val="20"/>
        </w:rPr>
        <w:t>shall be a minimum of 20 M wide by 32 M long, and include two access gates located at opposite ends.</w:t>
      </w:r>
    </w:p>
    <w:p w:rsidR="00567922" w:rsidRDefault="003C4D3F">
      <w:pPr>
        <w:pStyle w:val="Heading3"/>
        <w:rPr>
          <w:highlight w:val="yellow"/>
        </w:rPr>
      </w:pPr>
      <w:r w:rsidRPr="003C4D3F">
        <w:rPr>
          <w:highlight w:val="yellow"/>
        </w:rPr>
        <w:t>Clotheslines</w:t>
      </w:r>
    </w:p>
    <w:p w:rsidR="00567922" w:rsidRDefault="00081CEE">
      <w:pPr>
        <w:autoSpaceDE w:val="0"/>
        <w:autoSpaceDN w:val="0"/>
        <w:adjustRightInd w:val="0"/>
        <w:spacing w:after="60"/>
        <w:rPr>
          <w:rFonts w:cs="Arial"/>
          <w:bCs/>
          <w:szCs w:val="20"/>
        </w:rPr>
      </w:pPr>
      <w:r>
        <w:rPr>
          <w:rFonts w:cs="Arial"/>
          <w:szCs w:val="20"/>
        </w:rPr>
        <w:t>Two (2) c</w:t>
      </w:r>
      <w:r w:rsidR="003C4D3F" w:rsidRPr="003C4D3F">
        <w:rPr>
          <w:rFonts w:cs="Arial"/>
          <w:szCs w:val="20"/>
        </w:rPr>
        <w:t>lotheslines shall be installed behind each barracks.  Clotheslines shall be approximately 5m in length with 4 lines spaced 410mm apart and be of sufficient strength to prevent sagging when all of the lines are loaded. Provide walkway accessible from barracks to clothesline.</w:t>
      </w:r>
    </w:p>
    <w:p w:rsidR="00242999" w:rsidRPr="002A3219" w:rsidRDefault="0090357A">
      <w:pPr>
        <w:pStyle w:val="Heading2"/>
      </w:pPr>
      <w:r w:rsidRPr="002A3219">
        <w:t xml:space="preserve">WATER SYSTEM </w:t>
      </w:r>
    </w:p>
    <w:p w:rsidR="005E0094" w:rsidRDefault="0090357A" w:rsidP="005E0094">
      <w:bookmarkStart w:id="22" w:name="OLE_LINK27"/>
      <w:bookmarkStart w:id="23" w:name="OLE_LINK28"/>
      <w:r w:rsidRPr="0090357A">
        <w:rPr>
          <w:rFonts w:cs="Arial"/>
          <w:b/>
          <w:bCs/>
          <w:i/>
          <w:szCs w:val="20"/>
          <w:highlight w:val="cyan"/>
        </w:rPr>
        <w:t>Approach one</w:t>
      </w:r>
    </w:p>
    <w:bookmarkEnd w:id="22"/>
    <w:bookmarkEnd w:id="23"/>
    <w:p w:rsidR="00466CE4" w:rsidRDefault="0090357A" w:rsidP="003108DF">
      <w:pPr>
        <w:pStyle w:val="Heading3"/>
      </w:pPr>
      <w:r w:rsidRPr="0090357A">
        <w:t>SYSTEM assessment</w:t>
      </w:r>
    </w:p>
    <w:p w:rsidR="00466CE4" w:rsidRDefault="0090357A">
      <w:pPr>
        <w:pStyle w:val="ListParagraph"/>
        <w:numPr>
          <w:ilvl w:val="0"/>
          <w:numId w:val="73"/>
        </w:numPr>
        <w:ind w:left="360"/>
        <w:contextualSpacing w:val="0"/>
        <w:rPr>
          <w:rFonts w:cs="Arial"/>
          <w:szCs w:val="20"/>
        </w:rPr>
      </w:pPr>
      <w:r w:rsidRPr="0090357A">
        <w:rPr>
          <w:rFonts w:cs="Arial"/>
          <w:szCs w:val="20"/>
        </w:rPr>
        <w:t xml:space="preserve">Contractor shall perform an assessment of the existing water supply and distribution system within the ANA Compound.  Assessment shall include, but is not limited to, well yield, aquifer drawdown, distribution system capacity (pipe sizes), water pressure, distribution pump capacity, storage tank capacity, distribution system fittings and valves, etc. </w:t>
      </w:r>
    </w:p>
    <w:p w:rsidR="00466CE4" w:rsidRDefault="0090357A" w:rsidP="004653E7">
      <w:pPr>
        <w:pStyle w:val="ListParagraph"/>
        <w:numPr>
          <w:ilvl w:val="0"/>
          <w:numId w:val="73"/>
        </w:numPr>
        <w:ind w:left="360"/>
        <w:contextualSpacing w:val="0"/>
        <w:rPr>
          <w:rFonts w:cs="Arial"/>
          <w:szCs w:val="20"/>
        </w:rPr>
      </w:pPr>
      <w:r w:rsidRPr="0090357A">
        <w:rPr>
          <w:rFonts w:cs="Arial"/>
          <w:szCs w:val="20"/>
        </w:rPr>
        <w:t xml:space="preserve">The Contractor shall </w:t>
      </w:r>
      <w:r w:rsidR="004653E7">
        <w:rPr>
          <w:rFonts w:cs="Arial"/>
          <w:szCs w:val="20"/>
        </w:rPr>
        <w:t>layout</w:t>
      </w:r>
      <w:r w:rsidR="004653E7" w:rsidRPr="0090357A">
        <w:rPr>
          <w:rFonts w:cs="Arial"/>
          <w:szCs w:val="20"/>
        </w:rPr>
        <w:t xml:space="preserve"> </w:t>
      </w:r>
      <w:r w:rsidRPr="0090357A">
        <w:rPr>
          <w:rFonts w:cs="Arial"/>
          <w:szCs w:val="20"/>
        </w:rPr>
        <w:t xml:space="preserve">and </w:t>
      </w:r>
      <w:proofErr w:type="gramStart"/>
      <w:r w:rsidRPr="0090357A">
        <w:rPr>
          <w:rFonts w:cs="Arial"/>
          <w:szCs w:val="20"/>
        </w:rPr>
        <w:t>construct</w:t>
      </w:r>
      <w:proofErr w:type="gramEnd"/>
      <w:r w:rsidRPr="0090357A">
        <w:rPr>
          <w:rFonts w:cs="Arial"/>
          <w:szCs w:val="20"/>
        </w:rPr>
        <w:t xml:space="preserve"> a new water distribution system to connect to the existing water distribution system.  The water distribution system shall meet all criteria of Section 01015 TECHNICAL REQUIREMENTS</w:t>
      </w:r>
      <w:r w:rsidR="00BE6D20">
        <w:rPr>
          <w:rFonts w:cs="Arial"/>
          <w:szCs w:val="20"/>
        </w:rPr>
        <w:t>, Paragraph</w:t>
      </w:r>
      <w:r w:rsidRPr="0090357A">
        <w:rPr>
          <w:rFonts w:cs="Arial"/>
          <w:szCs w:val="20"/>
        </w:rPr>
        <w:t xml:space="preserve"> </w:t>
      </w:r>
      <w:r w:rsidR="00BE6D20">
        <w:rPr>
          <w:rFonts w:cs="Arial"/>
          <w:szCs w:val="20"/>
        </w:rPr>
        <w:t>“</w:t>
      </w:r>
      <w:r w:rsidRPr="0090357A">
        <w:rPr>
          <w:rFonts w:cs="Arial"/>
          <w:szCs w:val="20"/>
        </w:rPr>
        <w:t>Water Distribution System</w:t>
      </w:r>
      <w:r w:rsidR="00BE6D20">
        <w:rPr>
          <w:rFonts w:cs="Arial"/>
          <w:szCs w:val="20"/>
        </w:rPr>
        <w:t>”</w:t>
      </w:r>
      <w:r w:rsidRPr="0090357A">
        <w:rPr>
          <w:rFonts w:cs="Arial"/>
          <w:szCs w:val="20"/>
        </w:rPr>
        <w:t xml:space="preserve"> and in accordance with the AED Design Requirements. </w:t>
      </w:r>
    </w:p>
    <w:p w:rsidR="00466CE4" w:rsidRDefault="0090357A" w:rsidP="003108DF">
      <w:pPr>
        <w:pStyle w:val="Heading3"/>
      </w:pPr>
      <w:r w:rsidRPr="0090357A">
        <w:t>WATER SYSTEM option</w:t>
      </w:r>
    </w:p>
    <w:p w:rsidR="00466CE4" w:rsidRDefault="0090357A" w:rsidP="004653E7">
      <w:pPr>
        <w:pStyle w:val="ListParagraph"/>
        <w:numPr>
          <w:ilvl w:val="0"/>
          <w:numId w:val="74"/>
        </w:numPr>
        <w:ind w:left="360"/>
        <w:contextualSpacing w:val="0"/>
        <w:rPr>
          <w:rFonts w:cs="Arial"/>
          <w:szCs w:val="20"/>
        </w:rPr>
      </w:pPr>
      <w:r w:rsidRPr="0090357A">
        <w:rPr>
          <w:rFonts w:cs="Arial"/>
          <w:szCs w:val="20"/>
        </w:rPr>
        <w:t xml:space="preserve">Should the existing water supply and distribution system assessment determine that the potable water system is inadequate to provide a satisfactory water distribution, the Contractor shall </w:t>
      </w:r>
      <w:r w:rsidR="004653E7">
        <w:rPr>
          <w:rFonts w:cs="Arial"/>
          <w:szCs w:val="20"/>
        </w:rPr>
        <w:t xml:space="preserve">layout </w:t>
      </w:r>
      <w:r w:rsidRPr="0090357A">
        <w:rPr>
          <w:rFonts w:cs="Arial"/>
          <w:szCs w:val="20"/>
        </w:rPr>
        <w:t xml:space="preserve">and construct a Potable Water System (PWS), to include a well, protected in an enclosed water well house, water well pump(s), steel or concrete ground storage tank (GST), booster pumps, and expansion tank.  These structures shall be constructed in strict conformance with the furnished drawings in Appendix B and specifications in Appendix A. The storage tanks shall provide capacity for a minimum of 100 percent of the required daily demand based on </w:t>
      </w:r>
      <w:r w:rsidR="0027390E" w:rsidRPr="0090357A">
        <w:rPr>
          <w:rFonts w:cs="Arial"/>
          <w:szCs w:val="20"/>
        </w:rPr>
        <w:t>1</w:t>
      </w:r>
      <w:r w:rsidR="0027390E">
        <w:rPr>
          <w:rFonts w:cs="Arial"/>
          <w:szCs w:val="20"/>
        </w:rPr>
        <w:t>55</w:t>
      </w:r>
      <w:r w:rsidR="0027390E" w:rsidRPr="0090357A">
        <w:rPr>
          <w:rFonts w:cs="Arial"/>
          <w:szCs w:val="20"/>
        </w:rPr>
        <w:t xml:space="preserve"> </w:t>
      </w:r>
      <w:r w:rsidRPr="0090357A">
        <w:rPr>
          <w:rFonts w:cs="Arial"/>
          <w:szCs w:val="20"/>
        </w:rPr>
        <w:t xml:space="preserve">L/capita/day unless specified otherwise in these documents.   The water system shall be </w:t>
      </w:r>
      <w:r w:rsidR="004653E7">
        <w:rPr>
          <w:rFonts w:cs="Arial"/>
          <w:szCs w:val="20"/>
        </w:rPr>
        <w:t>laid out</w:t>
      </w:r>
      <w:r w:rsidR="004653E7" w:rsidRPr="0090357A">
        <w:rPr>
          <w:rFonts w:cs="Arial"/>
          <w:szCs w:val="20"/>
        </w:rPr>
        <w:t xml:space="preserve"> </w:t>
      </w:r>
      <w:r w:rsidRPr="0090357A">
        <w:rPr>
          <w:rFonts w:cs="Arial"/>
          <w:szCs w:val="20"/>
        </w:rPr>
        <w:t xml:space="preserve">and constructed in accordance with the AED Design Requirements, latest version, and UFC 3-230-03A Water Supply which include the use of a capacity factor. Water demand required for fire fighting and for irrigation and landscaping needs shall not be included in design demand calculations. </w:t>
      </w:r>
    </w:p>
    <w:p w:rsidR="00466CE4" w:rsidRDefault="0090357A">
      <w:pPr>
        <w:pStyle w:val="ListParagraph"/>
        <w:numPr>
          <w:ilvl w:val="0"/>
          <w:numId w:val="74"/>
        </w:numPr>
        <w:ind w:left="360"/>
        <w:contextualSpacing w:val="0"/>
        <w:rPr>
          <w:rFonts w:cs="Arial"/>
          <w:szCs w:val="20"/>
        </w:rPr>
      </w:pPr>
      <w:r w:rsidRPr="0090357A">
        <w:rPr>
          <w:rFonts w:cs="Arial"/>
          <w:szCs w:val="20"/>
        </w:rPr>
        <w:t>A manually operated, lever, hand pump shall be installed at the well head.  The pump shall be used to supply water when there is no electricity.</w:t>
      </w:r>
    </w:p>
    <w:p w:rsidR="009A6A4B" w:rsidRDefault="009A6A4B" w:rsidP="009A6A4B">
      <w:r w:rsidRPr="009A6A4B">
        <w:rPr>
          <w:rFonts w:cs="Arial"/>
          <w:b/>
          <w:bCs/>
          <w:i/>
          <w:szCs w:val="20"/>
          <w:highlight w:val="cyan"/>
        </w:rPr>
        <w:t>Approac</w:t>
      </w:r>
      <w:r>
        <w:rPr>
          <w:rFonts w:cs="Arial"/>
          <w:b/>
          <w:bCs/>
          <w:i/>
          <w:szCs w:val="20"/>
          <w:highlight w:val="cyan"/>
        </w:rPr>
        <w:t>h two</w:t>
      </w:r>
      <w:r w:rsidRPr="009A6A4B">
        <w:rPr>
          <w:rFonts w:cs="Arial"/>
          <w:b/>
          <w:bCs/>
          <w:i/>
          <w:szCs w:val="20"/>
          <w:highlight w:val="cyan"/>
        </w:rPr>
        <w:t xml:space="preserve"> </w:t>
      </w:r>
    </w:p>
    <w:p w:rsidR="00BE6D20" w:rsidRDefault="00BE6D20" w:rsidP="003108DF">
      <w:pPr>
        <w:pStyle w:val="Heading3"/>
      </w:pPr>
      <w:r>
        <w:t>potable water system</w:t>
      </w:r>
    </w:p>
    <w:p w:rsidR="00A03F8B" w:rsidRDefault="00BE6D20" w:rsidP="004653E7">
      <w:pPr>
        <w:rPr>
          <w:rFonts w:cs="Arial"/>
          <w:szCs w:val="20"/>
        </w:rPr>
      </w:pPr>
      <w:r>
        <w:rPr>
          <w:rFonts w:cs="Arial"/>
          <w:szCs w:val="20"/>
        </w:rPr>
        <w:t xml:space="preserve">The Contractor shall </w:t>
      </w:r>
      <w:r w:rsidR="004653E7">
        <w:rPr>
          <w:rFonts w:cs="Arial"/>
          <w:szCs w:val="20"/>
        </w:rPr>
        <w:t>layout</w:t>
      </w:r>
      <w:r w:rsidR="004653E7" w:rsidRPr="009F5C4C">
        <w:rPr>
          <w:rFonts w:cs="Arial"/>
          <w:szCs w:val="20"/>
        </w:rPr>
        <w:t xml:space="preserve"> </w:t>
      </w:r>
      <w:r w:rsidRPr="009F5C4C">
        <w:rPr>
          <w:rFonts w:cs="Arial"/>
          <w:szCs w:val="20"/>
        </w:rPr>
        <w:t xml:space="preserve">and </w:t>
      </w:r>
      <w:proofErr w:type="gramStart"/>
      <w:r w:rsidRPr="009F5C4C">
        <w:rPr>
          <w:rFonts w:cs="Arial"/>
          <w:szCs w:val="20"/>
        </w:rPr>
        <w:t>construct</w:t>
      </w:r>
      <w:proofErr w:type="gramEnd"/>
      <w:r w:rsidRPr="009F5C4C">
        <w:rPr>
          <w:rFonts w:cs="Arial"/>
          <w:szCs w:val="20"/>
        </w:rPr>
        <w:t xml:space="preserve"> a Potable Water System (PWS), to include a </w:t>
      </w:r>
      <w:r>
        <w:rPr>
          <w:rFonts w:cs="Arial"/>
          <w:szCs w:val="20"/>
        </w:rPr>
        <w:t xml:space="preserve">water </w:t>
      </w:r>
      <w:r w:rsidRPr="009F5C4C">
        <w:rPr>
          <w:rFonts w:cs="Arial"/>
          <w:szCs w:val="20"/>
        </w:rPr>
        <w:t>well</w:t>
      </w:r>
      <w:r>
        <w:rPr>
          <w:rFonts w:cs="Arial"/>
          <w:szCs w:val="20"/>
        </w:rPr>
        <w:t xml:space="preserve"> </w:t>
      </w:r>
      <w:r w:rsidRPr="009F5C4C">
        <w:rPr>
          <w:rFonts w:cs="Arial"/>
          <w:szCs w:val="20"/>
        </w:rPr>
        <w:t>protected in an enclosed well house, water well pump(s),</w:t>
      </w:r>
      <w:r w:rsidRPr="009F5C4C">
        <w:rPr>
          <w:rFonts w:cs="Arial"/>
          <w:szCs w:val="20"/>
          <w:highlight w:val="yellow"/>
        </w:rPr>
        <w:t xml:space="preserve"> steel or concrete ground storage tank</w:t>
      </w:r>
      <w:r>
        <w:rPr>
          <w:rFonts w:cs="Arial"/>
          <w:szCs w:val="20"/>
          <w:highlight w:val="yellow"/>
        </w:rPr>
        <w:t>(s)</w:t>
      </w:r>
      <w:r w:rsidRPr="009F5C4C">
        <w:rPr>
          <w:rFonts w:cs="Arial"/>
          <w:szCs w:val="20"/>
          <w:highlight w:val="yellow"/>
        </w:rPr>
        <w:t xml:space="preserve"> (GST), booster pump</w:t>
      </w:r>
      <w:r>
        <w:rPr>
          <w:rFonts w:cs="Arial"/>
          <w:szCs w:val="20"/>
          <w:highlight w:val="yellow"/>
        </w:rPr>
        <w:t>(</w:t>
      </w:r>
      <w:r w:rsidRPr="009F5C4C">
        <w:rPr>
          <w:rFonts w:cs="Arial"/>
          <w:szCs w:val="20"/>
          <w:highlight w:val="yellow"/>
        </w:rPr>
        <w:t>s</w:t>
      </w:r>
      <w:r>
        <w:rPr>
          <w:rFonts w:cs="Arial"/>
          <w:szCs w:val="20"/>
          <w:highlight w:val="yellow"/>
        </w:rPr>
        <w:t>)</w:t>
      </w:r>
      <w:r w:rsidRPr="009F5C4C">
        <w:rPr>
          <w:rFonts w:cs="Arial"/>
          <w:szCs w:val="20"/>
          <w:highlight w:val="yellow"/>
        </w:rPr>
        <w:t>, expansion tank</w:t>
      </w:r>
      <w:r>
        <w:rPr>
          <w:rFonts w:cs="Arial"/>
          <w:szCs w:val="20"/>
          <w:highlight w:val="yellow"/>
        </w:rPr>
        <w:t>(s)</w:t>
      </w:r>
      <w:r w:rsidRPr="009F5C4C">
        <w:rPr>
          <w:rFonts w:cs="Arial"/>
          <w:szCs w:val="20"/>
          <w:highlight w:val="yellow"/>
        </w:rPr>
        <w:t xml:space="preserve">, </w:t>
      </w:r>
      <w:proofErr w:type="spellStart"/>
      <w:r w:rsidRPr="009F5C4C">
        <w:rPr>
          <w:rFonts w:cs="Arial"/>
          <w:szCs w:val="20"/>
          <w:highlight w:val="yellow"/>
        </w:rPr>
        <w:t>hydropneumatic</w:t>
      </w:r>
      <w:proofErr w:type="spellEnd"/>
      <w:r w:rsidRPr="009F5C4C">
        <w:rPr>
          <w:rFonts w:cs="Arial"/>
          <w:szCs w:val="20"/>
          <w:highlight w:val="yellow"/>
        </w:rPr>
        <w:t xml:space="preserve"> tank</w:t>
      </w:r>
      <w:r>
        <w:rPr>
          <w:rFonts w:cs="Arial"/>
          <w:szCs w:val="20"/>
          <w:highlight w:val="yellow"/>
        </w:rPr>
        <w:t>(</w:t>
      </w:r>
      <w:r w:rsidRPr="009F5C4C">
        <w:rPr>
          <w:rFonts w:cs="Arial"/>
          <w:szCs w:val="20"/>
          <w:highlight w:val="yellow"/>
        </w:rPr>
        <w:t>s</w:t>
      </w:r>
      <w:r>
        <w:rPr>
          <w:rFonts w:cs="Arial"/>
          <w:szCs w:val="20"/>
          <w:highlight w:val="yellow"/>
        </w:rPr>
        <w:t>)</w:t>
      </w:r>
      <w:r w:rsidRPr="009F5C4C">
        <w:rPr>
          <w:rFonts w:cs="Arial"/>
          <w:szCs w:val="20"/>
          <w:highlight w:val="yellow"/>
        </w:rPr>
        <w:t>, elevated water storage tank</w:t>
      </w:r>
      <w:r>
        <w:rPr>
          <w:rFonts w:cs="Arial"/>
          <w:szCs w:val="20"/>
          <w:highlight w:val="yellow"/>
        </w:rPr>
        <w:t>(s)</w:t>
      </w:r>
      <w:r w:rsidRPr="009F5C4C">
        <w:rPr>
          <w:rFonts w:cs="Arial"/>
          <w:szCs w:val="20"/>
          <w:highlight w:val="yellow"/>
        </w:rPr>
        <w:t>,</w:t>
      </w:r>
      <w:r w:rsidRPr="009F5C4C">
        <w:rPr>
          <w:rFonts w:cs="Arial"/>
          <w:szCs w:val="20"/>
        </w:rPr>
        <w:t xml:space="preserve"> and an underground pipe distribution network system.  </w:t>
      </w:r>
      <w:r w:rsidRPr="009F5C4C">
        <w:rPr>
          <w:rFonts w:cs="Arial"/>
          <w:szCs w:val="20"/>
          <w:highlight w:val="yellow"/>
        </w:rPr>
        <w:t xml:space="preserve">The elevated water storage tank and supporting structure shall be constructed in strict conformance with the furnished drawings and specifications. The storage tanks shall provide capacity for a minimum of 100 percent of the required daily demand based on </w:t>
      </w:r>
      <w:r w:rsidR="007D2263" w:rsidRPr="009F5C4C">
        <w:rPr>
          <w:rFonts w:cs="Arial"/>
          <w:szCs w:val="20"/>
          <w:highlight w:val="yellow"/>
        </w:rPr>
        <w:t>1</w:t>
      </w:r>
      <w:r w:rsidR="007D2263">
        <w:rPr>
          <w:rFonts w:cs="Arial"/>
          <w:szCs w:val="20"/>
          <w:highlight w:val="yellow"/>
        </w:rPr>
        <w:t>55</w:t>
      </w:r>
      <w:r w:rsidR="007D2263" w:rsidRPr="009F5C4C">
        <w:rPr>
          <w:rFonts w:cs="Arial"/>
          <w:szCs w:val="20"/>
          <w:highlight w:val="yellow"/>
        </w:rPr>
        <w:t xml:space="preserve"> </w:t>
      </w:r>
      <w:r w:rsidRPr="009F5C4C">
        <w:rPr>
          <w:rFonts w:cs="Arial"/>
          <w:szCs w:val="20"/>
          <w:highlight w:val="yellow"/>
        </w:rPr>
        <w:t>L/capita/day, unless specified otherwise in these documents.</w:t>
      </w:r>
      <w:r w:rsidRPr="009F5C4C">
        <w:rPr>
          <w:rFonts w:cs="Arial"/>
          <w:szCs w:val="20"/>
        </w:rPr>
        <w:t xml:space="preserve"> The water system shall be </w:t>
      </w:r>
      <w:r w:rsidR="004653E7">
        <w:rPr>
          <w:rFonts w:cs="Arial"/>
          <w:szCs w:val="20"/>
        </w:rPr>
        <w:t>laid out</w:t>
      </w:r>
      <w:r w:rsidR="004653E7" w:rsidRPr="009F5C4C">
        <w:rPr>
          <w:rFonts w:cs="Arial"/>
          <w:szCs w:val="20"/>
        </w:rPr>
        <w:t xml:space="preserve"> </w:t>
      </w:r>
      <w:r w:rsidRPr="009F5C4C">
        <w:rPr>
          <w:rFonts w:cs="Arial"/>
          <w:szCs w:val="20"/>
        </w:rPr>
        <w:t>and constructed in accordance with the latest version of the AED Design Requirements, and UFC 3-230-03A Water Supply</w:t>
      </w:r>
      <w:r>
        <w:rPr>
          <w:rFonts w:cs="Arial"/>
          <w:szCs w:val="20"/>
        </w:rPr>
        <w:t>,</w:t>
      </w:r>
      <w:r w:rsidRPr="009F5C4C">
        <w:rPr>
          <w:rFonts w:cs="Arial"/>
          <w:szCs w:val="20"/>
        </w:rPr>
        <w:t xml:space="preserve"> including the use of a capacity factor. Water required for fire fighting, site irrigation and landscaping needs shall not be included in the water demand calculations. A manually</w:t>
      </w:r>
      <w:r>
        <w:rPr>
          <w:rFonts w:cs="Arial"/>
          <w:szCs w:val="20"/>
        </w:rPr>
        <w:t>-</w:t>
      </w:r>
      <w:r w:rsidRPr="009F5C4C">
        <w:rPr>
          <w:rFonts w:cs="Arial"/>
          <w:szCs w:val="20"/>
        </w:rPr>
        <w:t>operated, lever</w:t>
      </w:r>
      <w:r>
        <w:rPr>
          <w:rFonts w:cs="Arial"/>
          <w:szCs w:val="20"/>
        </w:rPr>
        <w:t>-type</w:t>
      </w:r>
      <w:r w:rsidRPr="009F5C4C">
        <w:rPr>
          <w:rFonts w:cs="Arial"/>
          <w:szCs w:val="20"/>
        </w:rPr>
        <w:t xml:space="preserve"> hand pump shall be installed at the well head</w:t>
      </w:r>
      <w:r>
        <w:rPr>
          <w:rFonts w:cs="Arial"/>
          <w:szCs w:val="20"/>
        </w:rPr>
        <w:t>, to</w:t>
      </w:r>
      <w:r w:rsidRPr="009F5C4C">
        <w:rPr>
          <w:rFonts w:cs="Arial"/>
          <w:szCs w:val="20"/>
        </w:rPr>
        <w:t xml:space="preserve"> be used to supply water when there is no electric</w:t>
      </w:r>
      <w:r>
        <w:rPr>
          <w:rFonts w:cs="Arial"/>
          <w:szCs w:val="20"/>
        </w:rPr>
        <w:t>al power available to operate motorized pumps.</w:t>
      </w:r>
    </w:p>
    <w:p w:rsidR="009172CE" w:rsidRDefault="009172CE" w:rsidP="009172CE">
      <w:pPr>
        <w:pStyle w:val="Heading3"/>
      </w:pPr>
      <w:r>
        <w:t>Well Completion Report</w:t>
      </w:r>
    </w:p>
    <w:p w:rsidR="009172CE" w:rsidRPr="009172CE" w:rsidRDefault="009172CE" w:rsidP="007B4E19">
      <w:r>
        <w:t>Upon completion of the well, including a pumping test, Contractor shall submit a Well Completion Report per Section 01335 Submittal Procedures.  The document “AED Design Requirements: Well Pumps and Well Design” provides information regarding filling out and submitting the form.  See Appendix A-</w:t>
      </w:r>
      <w:r w:rsidR="007B4E19">
        <w:t xml:space="preserve">2 </w:t>
      </w:r>
      <w:r>
        <w:t>Technical References.</w:t>
      </w:r>
    </w:p>
    <w:p w:rsidR="00242999" w:rsidRPr="00031F76" w:rsidRDefault="0090357A">
      <w:pPr>
        <w:pStyle w:val="Heading2"/>
      </w:pPr>
      <w:r w:rsidRPr="00031F76">
        <w:t xml:space="preserve">SANITARY SEWER SYSTEM </w:t>
      </w:r>
    </w:p>
    <w:p w:rsidR="00870921" w:rsidRDefault="00870921" w:rsidP="00870921">
      <w:r w:rsidRPr="009A6A4B">
        <w:rPr>
          <w:rFonts w:cs="Arial"/>
          <w:b/>
          <w:bCs/>
          <w:i/>
          <w:szCs w:val="20"/>
          <w:highlight w:val="cyan"/>
        </w:rPr>
        <w:t>Approach one</w:t>
      </w:r>
    </w:p>
    <w:p w:rsidR="00466CE4" w:rsidRDefault="0090357A" w:rsidP="003108DF">
      <w:pPr>
        <w:pStyle w:val="Heading3"/>
      </w:pPr>
      <w:r w:rsidRPr="0090357A">
        <w:t xml:space="preserve">system assessment </w:t>
      </w:r>
    </w:p>
    <w:p w:rsidR="00466CE4" w:rsidRDefault="0090357A">
      <w:pPr>
        <w:pStyle w:val="ListParagraph"/>
        <w:numPr>
          <w:ilvl w:val="0"/>
          <w:numId w:val="75"/>
        </w:numPr>
        <w:ind w:left="360"/>
        <w:contextualSpacing w:val="0"/>
        <w:rPr>
          <w:rFonts w:cs="Arial"/>
          <w:szCs w:val="20"/>
        </w:rPr>
      </w:pPr>
      <w:r w:rsidRPr="0090357A">
        <w:rPr>
          <w:rFonts w:cs="Arial"/>
          <w:szCs w:val="20"/>
        </w:rPr>
        <w:t>Contractor shall perform an assessment of the existing sanitary sewer collection and treatment system within the ANA compound.  The assessment shall include, but is not limited to collection system and treatment capacity.</w:t>
      </w:r>
    </w:p>
    <w:p w:rsidR="00466CE4" w:rsidRDefault="0090357A" w:rsidP="004653E7">
      <w:pPr>
        <w:pStyle w:val="ListParagraph"/>
        <w:numPr>
          <w:ilvl w:val="0"/>
          <w:numId w:val="75"/>
        </w:numPr>
        <w:ind w:left="360"/>
        <w:contextualSpacing w:val="0"/>
        <w:rPr>
          <w:rFonts w:cs="Arial"/>
          <w:color w:val="000080"/>
          <w:szCs w:val="20"/>
        </w:rPr>
      </w:pPr>
      <w:r w:rsidRPr="0090357A">
        <w:rPr>
          <w:rFonts w:cs="Arial"/>
          <w:szCs w:val="20"/>
        </w:rPr>
        <w:t xml:space="preserve">Sanitary sewer collection system shall be </w:t>
      </w:r>
      <w:r w:rsidR="004653E7">
        <w:rPr>
          <w:rFonts w:cs="Arial"/>
          <w:szCs w:val="20"/>
        </w:rPr>
        <w:t>laid out</w:t>
      </w:r>
      <w:r w:rsidR="004653E7" w:rsidRPr="0090357A">
        <w:rPr>
          <w:rFonts w:cs="Arial"/>
          <w:szCs w:val="20"/>
        </w:rPr>
        <w:t xml:space="preserve"> </w:t>
      </w:r>
      <w:r w:rsidRPr="0090357A">
        <w:rPr>
          <w:rFonts w:cs="Arial"/>
          <w:szCs w:val="20"/>
        </w:rPr>
        <w:t>and constructed by the Contractor.  Sewer collection system shall consist of gravity sewer pipe and appurtenances such as manholes, cleanouts and building service connections.  The gravity sewer collection system shall connect to the existing sewage treatment and effluent disposal system.  System capacity shall be calculated based on a hydraulic waste load that is equivalent to 80 percent of the Required Daily Demand for the water system as specified in these technical requirements</w:t>
      </w:r>
      <w:r w:rsidRPr="0090357A">
        <w:rPr>
          <w:rFonts w:cs="Arial"/>
          <w:color w:val="000080"/>
          <w:szCs w:val="20"/>
        </w:rPr>
        <w:t>,</w:t>
      </w:r>
      <w:r w:rsidRPr="0090357A">
        <w:rPr>
          <w:rFonts w:cs="Arial"/>
          <w:szCs w:val="20"/>
        </w:rPr>
        <w:t xml:space="preserve"> or as </w:t>
      </w:r>
      <w:r w:rsidR="009222B5" w:rsidRPr="0090357A">
        <w:rPr>
          <w:rFonts w:cs="Arial"/>
          <w:szCs w:val="20"/>
        </w:rPr>
        <w:t>1</w:t>
      </w:r>
      <w:r w:rsidR="009222B5">
        <w:rPr>
          <w:rFonts w:cs="Arial"/>
          <w:szCs w:val="20"/>
        </w:rPr>
        <w:t>24</w:t>
      </w:r>
      <w:r w:rsidR="009222B5" w:rsidRPr="0090357A">
        <w:rPr>
          <w:rFonts w:cs="Arial"/>
          <w:szCs w:val="20"/>
        </w:rPr>
        <w:t xml:space="preserve"> </w:t>
      </w:r>
      <w:r w:rsidRPr="0090357A">
        <w:rPr>
          <w:rFonts w:cs="Arial"/>
          <w:szCs w:val="20"/>
        </w:rPr>
        <w:t>liters per capita per day, whichever is greater.</w:t>
      </w:r>
    </w:p>
    <w:p w:rsidR="00466CE4" w:rsidRDefault="0090357A" w:rsidP="003108DF">
      <w:pPr>
        <w:pStyle w:val="Heading3"/>
        <w:rPr>
          <w:rFonts w:eastAsiaTheme="minorHAnsi"/>
        </w:rPr>
      </w:pPr>
      <w:r w:rsidRPr="0090357A">
        <w:rPr>
          <w:rFonts w:eastAsiaTheme="minorHAnsi"/>
        </w:rPr>
        <w:t xml:space="preserve">SANITARY SEWER SYSTEM option </w:t>
      </w:r>
    </w:p>
    <w:p w:rsidR="00466CE4" w:rsidRDefault="0090357A" w:rsidP="00B86ABE">
      <w:pPr>
        <w:rPr>
          <w:rFonts w:cs="Arial"/>
          <w:szCs w:val="20"/>
        </w:rPr>
      </w:pPr>
      <w:r w:rsidRPr="0090357A">
        <w:rPr>
          <w:rFonts w:cs="Arial"/>
          <w:szCs w:val="20"/>
        </w:rPr>
        <w:t xml:space="preserve">Should the existing sanitary sewer collections and treatment system assessment determine that the sanitary sewer system is inadequate to provide a satisfactory collection and treatment capacity, the Contractor shall </w:t>
      </w:r>
      <w:r w:rsidR="00B86ABE">
        <w:rPr>
          <w:rFonts w:cs="Arial"/>
          <w:szCs w:val="20"/>
        </w:rPr>
        <w:t>layout</w:t>
      </w:r>
      <w:r w:rsidR="00B86ABE" w:rsidRPr="0090357A">
        <w:rPr>
          <w:rFonts w:cs="Arial"/>
          <w:szCs w:val="20"/>
        </w:rPr>
        <w:t xml:space="preserve"> </w:t>
      </w:r>
      <w:r w:rsidRPr="0090357A">
        <w:rPr>
          <w:rFonts w:cs="Arial"/>
          <w:szCs w:val="20"/>
        </w:rPr>
        <w:t xml:space="preserve">and construct a gravity sewer collection system to include the waste water treatment system as follows and according to </w:t>
      </w:r>
      <w:r w:rsidR="0073365A">
        <w:rPr>
          <w:rFonts w:cs="Arial"/>
          <w:szCs w:val="20"/>
        </w:rPr>
        <w:t>S</w:t>
      </w:r>
      <w:r w:rsidRPr="0090357A">
        <w:rPr>
          <w:rFonts w:cs="Arial"/>
          <w:szCs w:val="20"/>
        </w:rPr>
        <w:t>ection 01015</w:t>
      </w:r>
      <w:r w:rsidR="0073365A">
        <w:rPr>
          <w:rFonts w:cs="Arial"/>
          <w:szCs w:val="20"/>
        </w:rPr>
        <w:t xml:space="preserve"> TECHNICAL </w:t>
      </w:r>
      <w:proofErr w:type="gramStart"/>
      <w:r w:rsidR="0073365A">
        <w:rPr>
          <w:rFonts w:cs="Arial"/>
          <w:szCs w:val="20"/>
        </w:rPr>
        <w:t>REQUIREMENTS</w:t>
      </w:r>
      <w:r w:rsidRPr="0090357A">
        <w:rPr>
          <w:rFonts w:cs="Arial"/>
          <w:szCs w:val="20"/>
        </w:rPr>
        <w:t>.</w:t>
      </w:r>
      <w:proofErr w:type="gramEnd"/>
      <w:r w:rsidRPr="0090357A">
        <w:rPr>
          <w:rFonts w:cs="Arial"/>
          <w:szCs w:val="20"/>
        </w:rPr>
        <w:t xml:space="preserve">  Septic tank shall be underground.  Sanitary sewer system shall accommodate future expansion. System capacity shall be calculated based on a hydraulic waste load that is equivalent to 80 percent of the Required Daily Demand for the water system as specified in these technical requirements, or as </w:t>
      </w:r>
      <w:r w:rsidR="00C967FA" w:rsidRPr="0090357A">
        <w:rPr>
          <w:rFonts w:cs="Arial"/>
          <w:szCs w:val="20"/>
        </w:rPr>
        <w:t>1</w:t>
      </w:r>
      <w:r w:rsidR="00C967FA">
        <w:rPr>
          <w:rFonts w:cs="Arial"/>
          <w:szCs w:val="20"/>
        </w:rPr>
        <w:t>24</w:t>
      </w:r>
      <w:r w:rsidR="00C967FA" w:rsidRPr="0090357A">
        <w:rPr>
          <w:rFonts w:cs="Arial"/>
          <w:szCs w:val="20"/>
        </w:rPr>
        <w:t xml:space="preserve"> </w:t>
      </w:r>
      <w:r w:rsidRPr="0090357A">
        <w:rPr>
          <w:rFonts w:cs="Arial"/>
          <w:szCs w:val="20"/>
        </w:rPr>
        <w:t>liters per capita per day, whichever is greater.  A geotechnical investigation of the proposed sewage treatment site is required</w:t>
      </w:r>
      <w:r w:rsidR="00B86ABE">
        <w:rPr>
          <w:rFonts w:cs="Arial"/>
          <w:szCs w:val="20"/>
        </w:rPr>
        <w:t xml:space="preserve">; </w:t>
      </w:r>
      <w:r w:rsidRPr="0090357A">
        <w:rPr>
          <w:rFonts w:cs="Arial"/>
          <w:szCs w:val="20"/>
        </w:rPr>
        <w:t xml:space="preserve">the sewage treatment system </w:t>
      </w:r>
      <w:r w:rsidR="00B86ABE">
        <w:rPr>
          <w:rFonts w:cs="Arial"/>
          <w:szCs w:val="20"/>
        </w:rPr>
        <w:t>shall</w:t>
      </w:r>
      <w:r w:rsidR="00B86ABE" w:rsidRPr="0090357A">
        <w:rPr>
          <w:rFonts w:cs="Arial"/>
          <w:szCs w:val="20"/>
        </w:rPr>
        <w:t xml:space="preserve"> </w:t>
      </w:r>
      <w:r w:rsidRPr="0090357A">
        <w:rPr>
          <w:rFonts w:cs="Arial"/>
          <w:szCs w:val="20"/>
        </w:rPr>
        <w:t>be compatible with site and soil conditions.  Sewage treatment system shall be a traditional septic tank and absorption field, or other low maintenance, cost effective system. The sewage collection system and wastewater treatment system and effluent disposal shall accommodate the total facility compound population as specified in the Scope of Work to include capacity factors as used in the AED Design Guides and the UFCs and verified by the contractor.</w:t>
      </w:r>
    </w:p>
    <w:p w:rsidR="00A03F8B" w:rsidRDefault="00870921">
      <w:r w:rsidRPr="009A6A4B">
        <w:rPr>
          <w:rFonts w:cs="Arial"/>
          <w:b/>
          <w:bCs/>
          <w:i/>
          <w:szCs w:val="20"/>
          <w:highlight w:val="cyan"/>
        </w:rPr>
        <w:t>Approach</w:t>
      </w:r>
      <w:r>
        <w:rPr>
          <w:rFonts w:cs="Arial"/>
          <w:b/>
          <w:bCs/>
          <w:i/>
          <w:szCs w:val="20"/>
          <w:highlight w:val="cyan"/>
        </w:rPr>
        <w:t xml:space="preserve"> two</w:t>
      </w:r>
    </w:p>
    <w:p w:rsidR="00F9152B" w:rsidRDefault="00F9152B" w:rsidP="003108DF">
      <w:pPr>
        <w:pStyle w:val="Heading3"/>
        <w:rPr>
          <w:rFonts w:eastAsiaTheme="minorHAnsi"/>
        </w:rPr>
      </w:pPr>
      <w:r w:rsidRPr="00242999">
        <w:rPr>
          <w:rFonts w:eastAsiaTheme="minorHAnsi"/>
        </w:rPr>
        <w:t xml:space="preserve">SANITARY SEWER SYSTEM option </w:t>
      </w:r>
    </w:p>
    <w:p w:rsidR="00A03F8B" w:rsidRPr="00031F76" w:rsidRDefault="00F9152B" w:rsidP="00B86ABE">
      <w:pPr>
        <w:pStyle w:val="ListParagraph"/>
        <w:numPr>
          <w:ilvl w:val="0"/>
          <w:numId w:val="130"/>
        </w:numPr>
        <w:ind w:left="360"/>
        <w:contextualSpacing w:val="0"/>
        <w:rPr>
          <w:rFonts w:cs="Arial"/>
          <w:szCs w:val="20"/>
        </w:rPr>
      </w:pPr>
      <w:r w:rsidRPr="00031F76">
        <w:rPr>
          <w:rFonts w:cs="Arial"/>
          <w:szCs w:val="20"/>
        </w:rPr>
        <w:t xml:space="preserve">The Contractor shall </w:t>
      </w:r>
      <w:r w:rsidR="00B86ABE">
        <w:rPr>
          <w:rFonts w:cs="Arial"/>
          <w:szCs w:val="20"/>
        </w:rPr>
        <w:t>layout</w:t>
      </w:r>
      <w:r w:rsidR="00B86ABE" w:rsidRPr="00031F76">
        <w:rPr>
          <w:rFonts w:cs="Arial"/>
          <w:szCs w:val="20"/>
        </w:rPr>
        <w:t xml:space="preserve"> </w:t>
      </w:r>
      <w:r w:rsidRPr="00031F76">
        <w:rPr>
          <w:rFonts w:cs="Arial"/>
          <w:szCs w:val="20"/>
        </w:rPr>
        <w:t xml:space="preserve">and </w:t>
      </w:r>
      <w:proofErr w:type="gramStart"/>
      <w:r w:rsidRPr="00031F76">
        <w:rPr>
          <w:rFonts w:cs="Arial"/>
          <w:szCs w:val="20"/>
        </w:rPr>
        <w:t>construct</w:t>
      </w:r>
      <w:proofErr w:type="gramEnd"/>
      <w:r w:rsidRPr="00031F76">
        <w:rPr>
          <w:rFonts w:cs="Arial"/>
          <w:szCs w:val="20"/>
        </w:rPr>
        <w:t xml:space="preserve"> a gravity flow sanitary sewer collection and wastewater treatment system.  The collection system shall consist of sewer piping and appurtenances such as manholes, cleanouts and building service connections. The collection system shall connect to the wastewater treatment plant and effluent disposal system. </w:t>
      </w:r>
      <w:r w:rsidRPr="00D36956">
        <w:rPr>
          <w:rFonts w:cs="Arial"/>
          <w:szCs w:val="20"/>
        </w:rPr>
        <w:t>Septic tank shall be underground and shall be located at proposed locations as shown.</w:t>
      </w:r>
    </w:p>
    <w:p w:rsidR="00111518" w:rsidRDefault="00F9152B">
      <w:pPr>
        <w:pStyle w:val="ListParagraph"/>
        <w:numPr>
          <w:ilvl w:val="0"/>
          <w:numId w:val="130"/>
        </w:numPr>
        <w:ind w:left="360"/>
        <w:contextualSpacing w:val="0"/>
        <w:rPr>
          <w:rFonts w:cs="Arial"/>
          <w:szCs w:val="20"/>
        </w:rPr>
      </w:pPr>
      <w:r w:rsidRPr="00031F76">
        <w:rPr>
          <w:rFonts w:cs="Arial"/>
          <w:szCs w:val="20"/>
        </w:rPr>
        <w:t xml:space="preserve">The collection and treatment systems shall accommodate future expansion. System capacity shall be calculated based on a hydraulic waste load that is equivalent to 80 percent of the Required Daily Demand for the water system as specified in these technical requirements; or as </w:t>
      </w:r>
      <w:r w:rsidR="009203AC" w:rsidRPr="00031F76">
        <w:rPr>
          <w:rFonts w:cs="Arial"/>
          <w:szCs w:val="20"/>
        </w:rPr>
        <w:t>1</w:t>
      </w:r>
      <w:r w:rsidR="009203AC">
        <w:rPr>
          <w:rFonts w:cs="Arial"/>
          <w:szCs w:val="20"/>
        </w:rPr>
        <w:t>24</w:t>
      </w:r>
      <w:r w:rsidR="009203AC" w:rsidRPr="00031F76">
        <w:rPr>
          <w:rFonts w:cs="Arial"/>
          <w:szCs w:val="20"/>
        </w:rPr>
        <w:t xml:space="preserve"> </w:t>
      </w:r>
      <w:r w:rsidRPr="00D36956">
        <w:rPr>
          <w:rFonts w:cs="Arial"/>
          <w:szCs w:val="20"/>
        </w:rPr>
        <w:t>L/capita/day, whichever is greater.</w:t>
      </w:r>
    </w:p>
    <w:p w:rsidR="00111518" w:rsidRPr="00017B3B" w:rsidRDefault="00C313DD">
      <w:pPr>
        <w:pStyle w:val="ListParagraph"/>
        <w:numPr>
          <w:ilvl w:val="0"/>
          <w:numId w:val="130"/>
        </w:numPr>
        <w:ind w:left="360"/>
        <w:contextualSpacing w:val="0"/>
        <w:rPr>
          <w:rFonts w:cs="Arial"/>
          <w:b/>
          <w:i/>
          <w:color w:val="FF0000"/>
          <w:szCs w:val="20"/>
        </w:rPr>
      </w:pPr>
      <w:r w:rsidRPr="00C313DD">
        <w:rPr>
          <w:rFonts w:cs="Arial"/>
          <w:szCs w:val="20"/>
        </w:rPr>
        <w:t xml:space="preserve">A geotechnical investigation of the proposed wastewater treatment site area is required to be performed prior to </w:t>
      </w:r>
      <w:proofErr w:type="gramStart"/>
      <w:r w:rsidRPr="00C313DD">
        <w:rPr>
          <w:rFonts w:cs="Arial"/>
          <w:szCs w:val="20"/>
        </w:rPr>
        <w:t>laying</w:t>
      </w:r>
      <w:proofErr w:type="gramEnd"/>
      <w:r w:rsidRPr="00C313DD">
        <w:rPr>
          <w:rFonts w:cs="Arial"/>
          <w:szCs w:val="20"/>
        </w:rPr>
        <w:t xml:space="preserve"> out and constructing the wastewater treatment facilities. The treatment system shall be compatible with site and soil conditions defined in the geotechnical investigation and report. The wastewater treatment system shall consist of </w:t>
      </w:r>
      <w:r w:rsidRPr="00C313DD">
        <w:rPr>
          <w:rFonts w:cs="Arial"/>
          <w:szCs w:val="20"/>
          <w:highlight w:val="yellow"/>
        </w:rPr>
        <w:t>[a traditional septic tank, absorption field, effluent disposal system, facultative pond system or some other low-maintenance and cost effective system]</w:t>
      </w:r>
      <w:r w:rsidRPr="00C313DD">
        <w:rPr>
          <w:rFonts w:cs="Arial"/>
          <w:szCs w:val="20"/>
        </w:rPr>
        <w:t>.  The collection, treatment and effluent disposal systems shall accommodate the total facility compound population as specified in the Scope of Work, including the capacity factors used in the AED Design Guides and the UFCs.  The design population and capacity shall be verified by the Contractor.</w:t>
      </w:r>
    </w:p>
    <w:p w:rsidR="00A03F8B" w:rsidRPr="00031F76" w:rsidRDefault="00F9152B" w:rsidP="00031F76">
      <w:pPr>
        <w:pStyle w:val="ListParagraph"/>
        <w:ind w:left="360"/>
        <w:contextualSpacing w:val="0"/>
        <w:rPr>
          <w:rFonts w:cs="Arial"/>
          <w:szCs w:val="20"/>
        </w:rPr>
      </w:pPr>
      <w:r w:rsidRPr="00031F76">
        <w:rPr>
          <w:rFonts w:cs="Arial"/>
          <w:b/>
          <w:i/>
          <w:szCs w:val="20"/>
          <w:highlight w:val="cyan"/>
        </w:rPr>
        <w:t>Note to Editor: Consider adding the following for expeditionary projects:</w:t>
      </w:r>
    </w:p>
    <w:p w:rsidR="00466CE4" w:rsidRPr="00031F76" w:rsidRDefault="00F9152B" w:rsidP="00031F76">
      <w:pPr>
        <w:pStyle w:val="ListParagraph"/>
        <w:numPr>
          <w:ilvl w:val="0"/>
          <w:numId w:val="130"/>
        </w:numPr>
        <w:ind w:left="360"/>
        <w:contextualSpacing w:val="0"/>
        <w:rPr>
          <w:rFonts w:cs="Arial"/>
          <w:szCs w:val="20"/>
          <w:highlight w:val="yellow"/>
        </w:rPr>
      </w:pPr>
      <w:r w:rsidRPr="00031F76">
        <w:rPr>
          <w:rFonts w:cs="Arial"/>
          <w:szCs w:val="20"/>
          <w:highlight w:val="yellow"/>
        </w:rPr>
        <w:t>Portable Latrines:  The Contractor shall furnish and install portable latrine units in locations shown on the attached drawings, and as described within Section 01015 TECHNICAL REQUIREMENTS.  Portable latrines shall be a mix of western and eastern style units; ratio shall be determined by Contracting Officer.</w:t>
      </w:r>
    </w:p>
    <w:p w:rsidR="00466CE4" w:rsidRPr="00017B3B" w:rsidRDefault="00C313DD" w:rsidP="00031F76">
      <w:pPr>
        <w:pStyle w:val="ListParagraph"/>
        <w:numPr>
          <w:ilvl w:val="0"/>
          <w:numId w:val="130"/>
        </w:numPr>
        <w:ind w:left="360"/>
        <w:contextualSpacing w:val="0"/>
        <w:rPr>
          <w:rFonts w:cs="Arial"/>
          <w:szCs w:val="20"/>
          <w:highlight w:val="yellow"/>
        </w:rPr>
      </w:pPr>
      <w:r w:rsidRPr="00C313DD">
        <w:rPr>
          <w:rFonts w:cs="Arial"/>
          <w:szCs w:val="20"/>
          <w:highlight w:val="yellow"/>
        </w:rPr>
        <w:t xml:space="preserve">Portable Lavatories:  The Contractor shall furnish and install portable lavatory units in locations as shown on the attached drawings, and as described within Section 01015 TECHNICAL REQUIREMENTS.  Each lavatory units shall include four (4) </w:t>
      </w:r>
      <w:proofErr w:type="spellStart"/>
      <w:r w:rsidRPr="00C313DD">
        <w:rPr>
          <w:rFonts w:cs="Arial"/>
          <w:szCs w:val="20"/>
          <w:highlight w:val="yellow"/>
        </w:rPr>
        <w:t>handwashing</w:t>
      </w:r>
      <w:proofErr w:type="spellEnd"/>
      <w:r w:rsidRPr="00C313DD">
        <w:rPr>
          <w:rFonts w:cs="Arial"/>
          <w:szCs w:val="20"/>
          <w:highlight w:val="yellow"/>
        </w:rPr>
        <w:t xml:space="preserve"> stations.  </w:t>
      </w:r>
      <w:proofErr w:type="spellStart"/>
      <w:r w:rsidRPr="00C313DD">
        <w:rPr>
          <w:rFonts w:cs="Arial"/>
          <w:szCs w:val="20"/>
          <w:highlight w:val="yellow"/>
        </w:rPr>
        <w:t>Handwashing</w:t>
      </w:r>
      <w:proofErr w:type="spellEnd"/>
      <w:r w:rsidRPr="00C313DD">
        <w:rPr>
          <w:rFonts w:cs="Arial"/>
          <w:szCs w:val="20"/>
          <w:highlight w:val="yellow"/>
        </w:rPr>
        <w:t xml:space="preserve"> stations shall consist of a basin, a foot controlled wash water dispenser, a hand soap dispenser, and a towel dispenser.</w:t>
      </w:r>
    </w:p>
    <w:p w:rsidR="00242999" w:rsidRDefault="0090357A">
      <w:pPr>
        <w:pStyle w:val="Heading2"/>
      </w:pPr>
      <w:r w:rsidRPr="0090357A">
        <w:t xml:space="preserve">ELECTRICAL SYSTEM </w:t>
      </w:r>
    </w:p>
    <w:p w:rsidR="00D94E46" w:rsidRDefault="00D94E46" w:rsidP="008D2870">
      <w:pPr>
        <w:pStyle w:val="ListParagraph"/>
        <w:numPr>
          <w:ilvl w:val="0"/>
          <w:numId w:val="131"/>
        </w:numPr>
        <w:ind w:left="360"/>
        <w:contextualSpacing w:val="0"/>
      </w:pPr>
      <w:r w:rsidRPr="00536756">
        <w:rPr>
          <w:rFonts w:cs="Arial"/>
          <w:szCs w:val="20"/>
        </w:rPr>
        <w:t xml:space="preserve">The Contractor shall construct all electrical systems for the facilities to be provided. This includes all necessary labor, equipment, and material for a fully functional system.  </w:t>
      </w:r>
      <w:r w:rsidR="004653E7">
        <w:rPr>
          <w:rFonts w:cs="Arial"/>
          <w:szCs w:val="20"/>
        </w:rPr>
        <w:t>E</w:t>
      </w:r>
      <w:r w:rsidRPr="00536756">
        <w:rPr>
          <w:rFonts w:cs="Arial"/>
          <w:szCs w:val="20"/>
        </w:rPr>
        <w:t>lectrical system</w:t>
      </w:r>
      <w:r w:rsidR="008D2870">
        <w:rPr>
          <w:rFonts w:cs="Arial"/>
          <w:szCs w:val="20"/>
        </w:rPr>
        <w:t xml:space="preserve"> </w:t>
      </w:r>
      <w:proofErr w:type="spellStart"/>
      <w:r w:rsidR="008D2870">
        <w:rPr>
          <w:rFonts w:cs="Arial"/>
          <w:szCs w:val="20"/>
        </w:rPr>
        <w:t>reuirements</w:t>
      </w:r>
      <w:proofErr w:type="spellEnd"/>
      <w:r w:rsidRPr="00536756">
        <w:rPr>
          <w:rFonts w:cs="Arial"/>
          <w:szCs w:val="20"/>
        </w:rPr>
        <w:t xml:space="preserve"> shall be as </w:t>
      </w:r>
      <w:r w:rsidR="008D2870">
        <w:rPr>
          <w:rFonts w:cs="Arial"/>
          <w:szCs w:val="20"/>
        </w:rPr>
        <w:t>describ</w:t>
      </w:r>
      <w:r w:rsidR="008D2870" w:rsidRPr="00536756">
        <w:rPr>
          <w:rFonts w:cs="Arial"/>
          <w:szCs w:val="20"/>
        </w:rPr>
        <w:t xml:space="preserve">ed </w:t>
      </w:r>
      <w:r w:rsidRPr="00536756">
        <w:rPr>
          <w:rFonts w:cs="Arial"/>
          <w:szCs w:val="20"/>
        </w:rPr>
        <w:t xml:space="preserve">below.  </w:t>
      </w:r>
    </w:p>
    <w:p w:rsidR="007E2CF1" w:rsidRDefault="00D94E46" w:rsidP="00111518">
      <w:pPr>
        <w:pStyle w:val="ListParagraph"/>
        <w:numPr>
          <w:ilvl w:val="0"/>
          <w:numId w:val="131"/>
        </w:numPr>
        <w:ind w:left="360"/>
        <w:contextualSpacing w:val="0"/>
      </w:pPr>
      <w:r w:rsidRPr="0090357A">
        <w:t xml:space="preserve">Utilization voltage / frequency for this project shall be </w:t>
      </w:r>
      <w:r w:rsidRPr="00536756">
        <w:rPr>
          <w:szCs w:val="20"/>
        </w:rPr>
        <w:t>[</w:t>
      </w:r>
      <w:r w:rsidRPr="00536756">
        <w:rPr>
          <w:szCs w:val="20"/>
          <w:highlight w:val="yellow"/>
        </w:rPr>
        <w:t>400Y/230V, 50Hz., 3 phase, 5 wire (4 wire plus circuit protective conductor using 5 wire TN-S), designed and constructed in compliance with BS 7671 Requirements for Electrical Installations, Institution of Electrical Engineers (IEE), Wiring Regulations, Seventeenth Edition.</w:t>
      </w:r>
      <w:r w:rsidRPr="00536756">
        <w:rPr>
          <w:szCs w:val="20"/>
        </w:rPr>
        <w:t>] [</w:t>
      </w:r>
      <w:r w:rsidRPr="00536756">
        <w:rPr>
          <w:szCs w:val="20"/>
          <w:highlight w:val="yellow"/>
        </w:rPr>
        <w:t>208Y/120V, 3 phase, 5 wire (4 wire plus equipment grounding conductor), in compliance with the latest edition of the National Fire Protection Agency (NFPA) 70 National Electrical Code (NEC).</w:t>
      </w:r>
      <w:r w:rsidRPr="00536756">
        <w:rPr>
          <w:szCs w:val="20"/>
        </w:rPr>
        <w:t xml:space="preserve">] </w:t>
      </w:r>
      <w:r w:rsidR="00111518">
        <w:t>E</w:t>
      </w:r>
      <w:r w:rsidRPr="00AF4C7D">
        <w:t>lectrical systems shall comply with AED-N Electrical Design Requirements.</w:t>
      </w:r>
    </w:p>
    <w:p w:rsidR="007E2CF1" w:rsidRDefault="00D94E46" w:rsidP="003108DF">
      <w:pPr>
        <w:pStyle w:val="Heading3"/>
      </w:pPr>
      <w:r w:rsidRPr="0090357A">
        <w:t xml:space="preserve">  </w:t>
      </w:r>
      <w:r w:rsidR="00CF4E16">
        <w:t>power source</w:t>
      </w:r>
      <w:r w:rsidR="00CF4E16" w:rsidRPr="0090357A">
        <w:t xml:space="preserve"> </w:t>
      </w:r>
    </w:p>
    <w:p w:rsidR="00466CE4" w:rsidRDefault="00A03F8B">
      <w:pPr>
        <w:pStyle w:val="ListParagraph"/>
        <w:numPr>
          <w:ilvl w:val="0"/>
          <w:numId w:val="97"/>
        </w:numPr>
        <w:ind w:left="360"/>
        <w:contextualSpacing w:val="0"/>
        <w:rPr>
          <w:rFonts w:cs="Arial"/>
          <w:szCs w:val="20"/>
        </w:rPr>
      </w:pPr>
      <w:r w:rsidRPr="00A03F8B">
        <w:rPr>
          <w:rFonts w:cs="Arial"/>
          <w:szCs w:val="20"/>
        </w:rPr>
        <w:t xml:space="preserve">The source of power for this Contract is </w:t>
      </w:r>
      <w:r w:rsidR="0090357A" w:rsidRPr="0090357A">
        <w:rPr>
          <w:rFonts w:cs="Arial"/>
          <w:szCs w:val="20"/>
          <w:highlight w:val="yellow"/>
        </w:rPr>
        <w:t>[utility power with generator backup.] [</w:t>
      </w:r>
      <w:proofErr w:type="gramStart"/>
      <w:r w:rsidR="0090357A" w:rsidRPr="0090357A">
        <w:rPr>
          <w:rFonts w:cs="Arial"/>
          <w:szCs w:val="20"/>
          <w:highlight w:val="yellow"/>
        </w:rPr>
        <w:t>a</w:t>
      </w:r>
      <w:proofErr w:type="gramEnd"/>
      <w:r w:rsidR="0090357A" w:rsidRPr="0090357A">
        <w:rPr>
          <w:rFonts w:cs="Arial"/>
          <w:szCs w:val="20"/>
          <w:highlight w:val="yellow"/>
        </w:rPr>
        <w:t xml:space="preserve"> new prime rated diesel-generator power plant.] [</w:t>
      </w:r>
      <w:proofErr w:type="gramStart"/>
      <w:r w:rsidR="0090357A" w:rsidRPr="0090357A">
        <w:rPr>
          <w:rFonts w:cs="Arial"/>
          <w:szCs w:val="20"/>
          <w:highlight w:val="yellow"/>
        </w:rPr>
        <w:t>connection</w:t>
      </w:r>
      <w:proofErr w:type="gramEnd"/>
      <w:r w:rsidR="0090357A" w:rsidRPr="0090357A">
        <w:rPr>
          <w:rFonts w:cs="Arial"/>
          <w:szCs w:val="20"/>
          <w:highlight w:val="yellow"/>
        </w:rPr>
        <w:t xml:space="preserve"> to existing distribution system.] [</w:t>
      </w:r>
      <w:proofErr w:type="gramStart"/>
      <w:r w:rsidR="0090357A" w:rsidRPr="0090357A">
        <w:rPr>
          <w:rFonts w:cs="Arial"/>
          <w:szCs w:val="20"/>
          <w:highlight w:val="yellow"/>
        </w:rPr>
        <w:t>expanded</w:t>
      </w:r>
      <w:proofErr w:type="gramEnd"/>
      <w:r w:rsidR="0090357A" w:rsidRPr="0090357A">
        <w:rPr>
          <w:rFonts w:cs="Arial"/>
          <w:szCs w:val="20"/>
          <w:highlight w:val="yellow"/>
        </w:rPr>
        <w:t xml:space="preserve"> existing power plant.]   </w:t>
      </w:r>
    </w:p>
    <w:p w:rsidR="00A03F8B" w:rsidRDefault="0011597B">
      <w:pPr>
        <w:rPr>
          <w:rFonts w:cs="Arial"/>
          <w:b/>
          <w:i/>
          <w:szCs w:val="20"/>
          <w:highlight w:val="yellow"/>
        </w:rPr>
      </w:pPr>
      <w:r w:rsidRPr="00093B22">
        <w:rPr>
          <w:rFonts w:cs="Arial"/>
          <w:b/>
          <w:bCs/>
          <w:i/>
          <w:szCs w:val="20"/>
          <w:highlight w:val="cyan"/>
        </w:rPr>
        <w:t>Note to Electrical Engineer</w:t>
      </w:r>
      <w:r>
        <w:rPr>
          <w:rFonts w:cs="Arial"/>
          <w:b/>
          <w:bCs/>
          <w:i/>
          <w:szCs w:val="20"/>
          <w:highlight w:val="cyan"/>
        </w:rPr>
        <w:t>: Use the following paragraph for projects with Utility Power w/ Generator Backup.</w:t>
      </w:r>
      <w:r w:rsidRPr="00093B22">
        <w:rPr>
          <w:rFonts w:cs="Arial"/>
          <w:b/>
          <w:i/>
          <w:szCs w:val="20"/>
          <w:highlight w:val="cyan"/>
        </w:rPr>
        <w:t xml:space="preserve">    </w:t>
      </w:r>
      <w:r>
        <w:rPr>
          <w:rFonts w:cs="Arial"/>
          <w:b/>
          <w:i/>
          <w:szCs w:val="20"/>
          <w:highlight w:val="cyan"/>
        </w:rPr>
        <w:t>(</w:t>
      </w:r>
      <w:r w:rsidRPr="00093B22">
        <w:rPr>
          <w:rFonts w:cs="Arial"/>
          <w:b/>
          <w:i/>
          <w:szCs w:val="20"/>
          <w:highlight w:val="cyan"/>
        </w:rPr>
        <w:t>Generally included if project is in Kabul and a known source is availabl</w:t>
      </w:r>
      <w:r>
        <w:rPr>
          <w:rFonts w:cs="Arial"/>
          <w:b/>
          <w:i/>
          <w:szCs w:val="20"/>
          <w:highlight w:val="cyan"/>
        </w:rPr>
        <w:t>e)</w:t>
      </w:r>
      <w:r w:rsidRPr="00093B22">
        <w:rPr>
          <w:rFonts w:cs="Arial"/>
          <w:b/>
          <w:i/>
          <w:szCs w:val="20"/>
          <w:highlight w:val="cyan"/>
        </w:rPr>
        <w:t xml:space="preserve">  </w:t>
      </w:r>
    </w:p>
    <w:p w:rsidR="00466CE4" w:rsidRDefault="0090357A">
      <w:pPr>
        <w:pStyle w:val="ListParagraph"/>
        <w:numPr>
          <w:ilvl w:val="0"/>
          <w:numId w:val="97"/>
        </w:numPr>
        <w:ind w:left="360"/>
        <w:contextualSpacing w:val="0"/>
        <w:rPr>
          <w:rFonts w:cs="Arial"/>
          <w:szCs w:val="20"/>
          <w:highlight w:val="yellow"/>
        </w:rPr>
      </w:pPr>
      <w:r w:rsidRPr="0090357A">
        <w:rPr>
          <w:rFonts w:cs="Arial"/>
          <w:szCs w:val="20"/>
          <w:highlight w:val="yellow"/>
        </w:rPr>
        <w:t>The Contractor shall connect to the local power grid and provide X-</w:t>
      </w:r>
      <w:proofErr w:type="spellStart"/>
      <w:r w:rsidRPr="0090357A">
        <w:rPr>
          <w:rFonts w:cs="Arial"/>
          <w:szCs w:val="20"/>
          <w:highlight w:val="yellow"/>
        </w:rPr>
        <w:t>XXXkVA</w:t>
      </w:r>
      <w:proofErr w:type="spellEnd"/>
      <w:r w:rsidRPr="0090357A">
        <w:rPr>
          <w:rFonts w:cs="Arial"/>
          <w:szCs w:val="20"/>
          <w:highlight w:val="yellow"/>
        </w:rPr>
        <w:t xml:space="preserve"> standby-rated generator sets as a backup system.  The power plant shall include switchgear and all appurtenances necessary to meet the electrical demand. Provide a covered (roof-only) shelter with chain link security fence enclosure for both the generator(s) and fuel storage tank(s).</w:t>
      </w:r>
    </w:p>
    <w:p w:rsidR="00A03F8B" w:rsidRDefault="0011597B">
      <w:pPr>
        <w:rPr>
          <w:rFonts w:cs="Arial"/>
          <w:b/>
          <w:i/>
          <w:sz w:val="24"/>
          <w:szCs w:val="20"/>
          <w:highlight w:val="yellow"/>
        </w:rPr>
      </w:pPr>
      <w:r w:rsidRPr="00093B22">
        <w:rPr>
          <w:rFonts w:cs="Arial"/>
          <w:b/>
          <w:bCs/>
          <w:i/>
          <w:szCs w:val="20"/>
          <w:highlight w:val="cyan"/>
        </w:rPr>
        <w:t>Note to Electrical Engineer</w:t>
      </w:r>
      <w:r>
        <w:rPr>
          <w:rFonts w:cs="Arial"/>
          <w:b/>
          <w:bCs/>
          <w:i/>
          <w:szCs w:val="20"/>
          <w:highlight w:val="cyan"/>
        </w:rPr>
        <w:t>: Use only one of the following two paragraphs for projects with a New Prime-Rated Diesel Generator Power Plant.</w:t>
      </w:r>
      <w:r>
        <w:rPr>
          <w:rFonts w:cs="Arial"/>
          <w:b/>
          <w:i/>
          <w:szCs w:val="20"/>
          <w:highlight w:val="cyan"/>
        </w:rPr>
        <w:t xml:space="preserve"> </w:t>
      </w:r>
      <w:r w:rsidRPr="009F5C4C">
        <w:rPr>
          <w:rFonts w:cs="Arial"/>
          <w:b/>
          <w:i/>
          <w:szCs w:val="20"/>
          <w:highlight w:val="cyan"/>
        </w:rPr>
        <w:t xml:space="preserve"> </w:t>
      </w:r>
      <w:proofErr w:type="gramStart"/>
      <w:r w:rsidRPr="000A07CD">
        <w:rPr>
          <w:rFonts w:cs="Arial"/>
          <w:b/>
          <w:i/>
          <w:szCs w:val="20"/>
          <w:highlight w:val="cyan"/>
        </w:rPr>
        <w:t xml:space="preserve">(Used for most </w:t>
      </w:r>
      <w:r w:rsidRPr="003113EF">
        <w:rPr>
          <w:rFonts w:cs="Arial"/>
          <w:b/>
          <w:i/>
          <w:szCs w:val="20"/>
          <w:highlight w:val="cyan"/>
        </w:rPr>
        <w:t>new projects.</w:t>
      </w:r>
      <w:proofErr w:type="gramEnd"/>
      <w:r>
        <w:rPr>
          <w:rFonts w:cs="Arial"/>
          <w:b/>
          <w:i/>
          <w:szCs w:val="20"/>
          <w:highlight w:val="cyan"/>
        </w:rPr>
        <w:t xml:space="preserve">  Use N+1 for all ANA projects and large ANP projects.  Use N for small, remote ANP projects.  Switching mechanism: MTS for 2 </w:t>
      </w:r>
      <w:proofErr w:type="spellStart"/>
      <w:r>
        <w:rPr>
          <w:rFonts w:cs="Arial"/>
          <w:b/>
          <w:i/>
          <w:szCs w:val="20"/>
          <w:highlight w:val="cyan"/>
        </w:rPr>
        <w:t>gensets</w:t>
      </w:r>
      <w:proofErr w:type="spellEnd"/>
      <w:r>
        <w:rPr>
          <w:rFonts w:cs="Arial"/>
          <w:b/>
          <w:i/>
          <w:szCs w:val="20"/>
          <w:highlight w:val="cyan"/>
        </w:rPr>
        <w:t xml:space="preserve">, synchronizer for 3 or more </w:t>
      </w:r>
      <w:proofErr w:type="spellStart"/>
      <w:r>
        <w:rPr>
          <w:rFonts w:cs="Arial"/>
          <w:b/>
          <w:i/>
          <w:szCs w:val="20"/>
          <w:highlight w:val="cyan"/>
        </w:rPr>
        <w:t>gensets</w:t>
      </w:r>
      <w:proofErr w:type="spellEnd"/>
      <w:r>
        <w:rPr>
          <w:rFonts w:cs="Arial"/>
          <w:b/>
          <w:i/>
          <w:szCs w:val="20"/>
          <w:highlight w:val="cyan"/>
        </w:rPr>
        <w:t>, ATS for critical GWOT or MILCON projects.)</w:t>
      </w:r>
      <w:r w:rsidRPr="00093B22">
        <w:rPr>
          <w:rFonts w:cs="Arial"/>
          <w:b/>
          <w:i/>
          <w:szCs w:val="20"/>
          <w:highlight w:val="cyan"/>
        </w:rPr>
        <w:t xml:space="preserve">         </w:t>
      </w:r>
    </w:p>
    <w:p w:rsidR="00466CE4" w:rsidRDefault="0011597B">
      <w:pPr>
        <w:rPr>
          <w:rFonts w:cs="Arial"/>
          <w:b/>
          <w:i/>
          <w:szCs w:val="20"/>
        </w:rPr>
      </w:pPr>
      <w:r w:rsidRPr="00093B22">
        <w:rPr>
          <w:rFonts w:cs="Arial"/>
          <w:b/>
          <w:i/>
          <w:szCs w:val="20"/>
          <w:highlight w:val="cyan"/>
        </w:rPr>
        <w:t>(</w:t>
      </w:r>
      <w:r>
        <w:rPr>
          <w:rFonts w:cs="Arial"/>
          <w:b/>
          <w:i/>
          <w:szCs w:val="20"/>
          <w:highlight w:val="cyan"/>
        </w:rPr>
        <w:t>Use the following paragraph f</w:t>
      </w:r>
      <w:r w:rsidRPr="00093B22">
        <w:rPr>
          <w:rFonts w:cs="Arial"/>
          <w:b/>
          <w:i/>
          <w:szCs w:val="20"/>
          <w:highlight w:val="cyan"/>
        </w:rPr>
        <w:t xml:space="preserve">or Small </w:t>
      </w:r>
      <w:proofErr w:type="spellStart"/>
      <w:r w:rsidRPr="00093B22">
        <w:rPr>
          <w:rFonts w:cs="Arial"/>
          <w:b/>
          <w:i/>
          <w:szCs w:val="20"/>
          <w:highlight w:val="cyan"/>
        </w:rPr>
        <w:t>Powerplant</w:t>
      </w:r>
      <w:r>
        <w:rPr>
          <w:rFonts w:cs="Arial"/>
          <w:b/>
          <w:i/>
          <w:szCs w:val="20"/>
          <w:highlight w:val="cyan"/>
        </w:rPr>
        <w:t>s</w:t>
      </w:r>
      <w:proofErr w:type="spellEnd"/>
      <w:r w:rsidRPr="00093B22">
        <w:rPr>
          <w:rFonts w:cs="Arial"/>
          <w:b/>
          <w:i/>
          <w:szCs w:val="20"/>
          <w:highlight w:val="cyan"/>
        </w:rPr>
        <w:t>)</w:t>
      </w:r>
    </w:p>
    <w:p w:rsidR="00466CE4" w:rsidRDefault="00A03F8B">
      <w:pPr>
        <w:pStyle w:val="ListParagraph"/>
        <w:numPr>
          <w:ilvl w:val="0"/>
          <w:numId w:val="97"/>
        </w:numPr>
        <w:autoSpaceDE w:val="0"/>
        <w:autoSpaceDN w:val="0"/>
        <w:adjustRightInd w:val="0"/>
        <w:ind w:left="360"/>
        <w:contextualSpacing w:val="0"/>
        <w:rPr>
          <w:rFonts w:cs="Arial"/>
          <w:szCs w:val="20"/>
        </w:rPr>
      </w:pPr>
      <w:r w:rsidRPr="00A03F8B">
        <w:rPr>
          <w:rFonts w:cs="Arial"/>
          <w:szCs w:val="20"/>
        </w:rPr>
        <w:t xml:space="preserve">The Contractor shall provide </w:t>
      </w:r>
      <w:r w:rsidR="0090357A" w:rsidRPr="0090357A">
        <w:rPr>
          <w:rFonts w:cs="Arial"/>
          <w:szCs w:val="20"/>
          <w:highlight w:val="yellow"/>
        </w:rPr>
        <w:t>X-XXX</w:t>
      </w:r>
      <w:r w:rsidR="00D36956">
        <w:rPr>
          <w:rFonts w:cs="Arial"/>
          <w:szCs w:val="20"/>
        </w:rPr>
        <w:t xml:space="preserve"> </w:t>
      </w:r>
      <w:proofErr w:type="spellStart"/>
      <w:r w:rsidR="0090357A" w:rsidRPr="0090357A">
        <w:rPr>
          <w:rFonts w:cs="Arial"/>
          <w:szCs w:val="20"/>
        </w:rPr>
        <w:t>kVA</w:t>
      </w:r>
      <w:proofErr w:type="spellEnd"/>
      <w:r w:rsidR="0090357A" w:rsidRPr="0090357A">
        <w:rPr>
          <w:rFonts w:cs="Arial"/>
          <w:szCs w:val="20"/>
        </w:rPr>
        <w:t xml:space="preserve"> prime-rated generator set</w:t>
      </w:r>
      <w:r w:rsidR="0090357A" w:rsidRPr="0090357A">
        <w:rPr>
          <w:rFonts w:cs="Arial"/>
          <w:szCs w:val="20"/>
          <w:highlight w:val="yellow"/>
        </w:rPr>
        <w:t>s</w:t>
      </w:r>
      <w:r w:rsidR="0090357A" w:rsidRPr="0090357A">
        <w:rPr>
          <w:rFonts w:cs="Arial"/>
          <w:szCs w:val="20"/>
        </w:rPr>
        <w:t xml:space="preserve"> to satisfy an </w:t>
      </w:r>
      <w:r w:rsidR="0090357A" w:rsidRPr="0090357A">
        <w:rPr>
          <w:rFonts w:cs="Arial"/>
          <w:szCs w:val="20"/>
          <w:highlight w:val="yellow"/>
        </w:rPr>
        <w:t>[N+1] [N+2]</w:t>
      </w:r>
      <w:r w:rsidR="0090357A" w:rsidRPr="0090357A">
        <w:rPr>
          <w:rFonts w:cs="Arial"/>
          <w:szCs w:val="20"/>
        </w:rPr>
        <w:t xml:space="preserve"> configuration.  The power plant shall include prime power generators, </w:t>
      </w:r>
      <w:r w:rsidR="0090357A" w:rsidRPr="0090357A">
        <w:rPr>
          <w:rFonts w:cs="Arial"/>
          <w:szCs w:val="20"/>
          <w:highlight w:val="yellow"/>
        </w:rPr>
        <w:t>[Manual Transfer Switch,]</w:t>
      </w:r>
      <w:r w:rsidR="0090357A" w:rsidRPr="0090357A">
        <w:rPr>
          <w:rFonts w:cs="Arial"/>
          <w:szCs w:val="20"/>
        </w:rPr>
        <w:t xml:space="preserve"> </w:t>
      </w:r>
      <w:r w:rsidR="0090357A" w:rsidRPr="0090357A">
        <w:rPr>
          <w:rFonts w:cs="Arial"/>
          <w:szCs w:val="20"/>
          <w:highlight w:val="yellow"/>
        </w:rPr>
        <w:t>[Synchronizer,]</w:t>
      </w:r>
      <w:r w:rsidR="0090357A" w:rsidRPr="0090357A">
        <w:rPr>
          <w:rFonts w:cs="Arial"/>
          <w:szCs w:val="20"/>
        </w:rPr>
        <w:t xml:space="preserve"> </w:t>
      </w:r>
      <w:r w:rsidR="0090357A" w:rsidRPr="0090357A">
        <w:rPr>
          <w:rFonts w:cs="Arial"/>
          <w:szCs w:val="20"/>
          <w:highlight w:val="yellow"/>
        </w:rPr>
        <w:t>[Automatic Transfer Switch,]</w:t>
      </w:r>
      <w:r w:rsidR="0090357A" w:rsidRPr="0090357A">
        <w:rPr>
          <w:rFonts w:cs="Arial"/>
          <w:szCs w:val="20"/>
        </w:rPr>
        <w:t xml:space="preserve"> </w:t>
      </w:r>
      <w:proofErr w:type="spellStart"/>
      <w:r w:rsidR="0090357A" w:rsidRPr="0090357A">
        <w:rPr>
          <w:rFonts w:cs="Arial"/>
          <w:szCs w:val="20"/>
          <w:highlight w:val="yellow"/>
        </w:rPr>
        <w:t>XXX</w:t>
      </w:r>
      <w:r w:rsidR="0090357A" w:rsidRPr="0090357A">
        <w:rPr>
          <w:rFonts w:cs="Arial"/>
          <w:szCs w:val="20"/>
        </w:rPr>
        <w:t>kVA</w:t>
      </w:r>
      <w:proofErr w:type="spellEnd"/>
      <w:r w:rsidR="0090357A" w:rsidRPr="0090357A">
        <w:rPr>
          <w:rFonts w:cs="Arial"/>
          <w:szCs w:val="20"/>
        </w:rPr>
        <w:t xml:space="preserve"> automatic load bank, switchgear, and all appurtenances necessary to meet the electrical demand.  </w:t>
      </w:r>
      <w:r w:rsidR="0090357A" w:rsidRPr="0090357A">
        <w:rPr>
          <w:rFonts w:cs="Arial"/>
          <w:szCs w:val="20"/>
          <w:highlight w:val="yellow"/>
        </w:rPr>
        <w:t>[Provide an enclosed generator house] [Provide a covered (roof-only) shelter with chain link security fence for both the generator(s) and fuel storage tank(s).]</w:t>
      </w:r>
    </w:p>
    <w:p w:rsidR="0046286D" w:rsidRDefault="0011597B">
      <w:pPr>
        <w:rPr>
          <w:rFonts w:cs="Arial"/>
          <w:b/>
          <w:i/>
          <w:szCs w:val="20"/>
          <w:highlight w:val="cyan"/>
        </w:rPr>
      </w:pPr>
      <w:proofErr w:type="gramStart"/>
      <w:r>
        <w:rPr>
          <w:rFonts w:cs="Arial"/>
          <w:b/>
          <w:i/>
          <w:szCs w:val="20"/>
          <w:highlight w:val="cyan"/>
        </w:rPr>
        <w:t xml:space="preserve">(For Large </w:t>
      </w:r>
      <w:proofErr w:type="spellStart"/>
      <w:r>
        <w:rPr>
          <w:rFonts w:cs="Arial"/>
          <w:b/>
          <w:i/>
          <w:szCs w:val="20"/>
          <w:highlight w:val="cyan"/>
        </w:rPr>
        <w:t>Powerplant</w:t>
      </w:r>
      <w:proofErr w:type="spellEnd"/>
      <w:r>
        <w:rPr>
          <w:rFonts w:cs="Arial"/>
          <w:b/>
          <w:i/>
          <w:szCs w:val="20"/>
          <w:highlight w:val="cyan"/>
        </w:rPr>
        <w:t>.</w:t>
      </w:r>
      <w:proofErr w:type="gramEnd"/>
      <w:r>
        <w:rPr>
          <w:rFonts w:cs="Arial"/>
          <w:b/>
          <w:i/>
          <w:szCs w:val="20"/>
          <w:highlight w:val="cyan"/>
        </w:rPr>
        <w:t xml:space="preserve"> </w:t>
      </w:r>
      <w:r w:rsidRPr="00093B22">
        <w:rPr>
          <w:rFonts w:cs="Arial"/>
          <w:b/>
          <w:i/>
          <w:szCs w:val="20"/>
          <w:highlight w:val="cyan"/>
        </w:rPr>
        <w:t>Use Custom Language.</w:t>
      </w:r>
      <w:r>
        <w:rPr>
          <w:rFonts w:cs="Arial"/>
          <w:b/>
          <w:i/>
          <w:szCs w:val="20"/>
          <w:highlight w:val="cyan"/>
        </w:rPr>
        <w:t xml:space="preserve"> </w:t>
      </w:r>
      <w:r w:rsidRPr="00093B22">
        <w:rPr>
          <w:rFonts w:cs="Arial"/>
          <w:b/>
          <w:i/>
          <w:szCs w:val="20"/>
          <w:highlight w:val="cyan"/>
        </w:rPr>
        <w:t>Consider</w:t>
      </w:r>
      <w:r>
        <w:rPr>
          <w:rFonts w:cs="Arial"/>
          <w:b/>
          <w:i/>
          <w:szCs w:val="20"/>
          <w:highlight w:val="cyan"/>
        </w:rPr>
        <w:t xml:space="preserve"> </w:t>
      </w:r>
      <w:r w:rsidRPr="00093B22">
        <w:rPr>
          <w:rFonts w:cs="Arial"/>
          <w:b/>
          <w:i/>
          <w:szCs w:val="20"/>
          <w:highlight w:val="cyan"/>
        </w:rPr>
        <w:t>site-adapting</w:t>
      </w:r>
      <w:r>
        <w:rPr>
          <w:rFonts w:cs="Arial"/>
          <w:b/>
          <w:i/>
          <w:szCs w:val="20"/>
          <w:highlight w:val="cyan"/>
        </w:rPr>
        <w:t xml:space="preserve"> </w:t>
      </w:r>
      <w:r w:rsidRPr="00093B22">
        <w:rPr>
          <w:rFonts w:cs="Arial"/>
          <w:b/>
          <w:i/>
          <w:szCs w:val="20"/>
          <w:highlight w:val="cyan"/>
        </w:rPr>
        <w:t xml:space="preserve">Perini </w:t>
      </w:r>
      <w:proofErr w:type="spellStart"/>
      <w:r w:rsidRPr="00093B22">
        <w:rPr>
          <w:rFonts w:cs="Arial"/>
          <w:b/>
          <w:i/>
          <w:szCs w:val="20"/>
          <w:highlight w:val="cyan"/>
        </w:rPr>
        <w:t>Power</w:t>
      </w:r>
      <w:r>
        <w:rPr>
          <w:rFonts w:cs="Arial"/>
          <w:b/>
          <w:i/>
          <w:szCs w:val="20"/>
          <w:highlight w:val="cyan"/>
        </w:rPr>
        <w:t>p</w:t>
      </w:r>
      <w:r w:rsidRPr="00093B22">
        <w:rPr>
          <w:rFonts w:cs="Arial"/>
          <w:b/>
          <w:i/>
          <w:szCs w:val="20"/>
          <w:highlight w:val="cyan"/>
        </w:rPr>
        <w:t>lant</w:t>
      </w:r>
      <w:proofErr w:type="spellEnd"/>
      <w:r w:rsidRPr="00093B22">
        <w:rPr>
          <w:rFonts w:cs="Arial"/>
          <w:b/>
          <w:i/>
          <w:szCs w:val="20"/>
          <w:highlight w:val="cyan"/>
        </w:rPr>
        <w:t>)</w:t>
      </w:r>
    </w:p>
    <w:p w:rsidR="00A03F8B" w:rsidRDefault="0011597B">
      <w:pPr>
        <w:rPr>
          <w:rFonts w:cs="Arial"/>
          <w:b/>
          <w:i/>
          <w:highlight w:val="cyan"/>
        </w:rPr>
      </w:pPr>
      <w:r>
        <w:rPr>
          <w:rFonts w:cs="Arial"/>
          <w:b/>
          <w:i/>
          <w:highlight w:val="cyan"/>
        </w:rPr>
        <w:t>*</w:t>
      </w:r>
      <w:r w:rsidRPr="00020EB3">
        <w:rPr>
          <w:rFonts w:cs="Arial"/>
          <w:b/>
          <w:i/>
          <w:highlight w:val="cyan"/>
        </w:rPr>
        <w:t xml:space="preserve"> </w:t>
      </w:r>
      <w:r w:rsidRPr="002F24F4">
        <w:rPr>
          <w:rFonts w:cs="Arial"/>
          <w:b/>
          <w:i/>
          <w:highlight w:val="cyan"/>
        </w:rPr>
        <w:t>Connection to Existing Distribution System</w:t>
      </w:r>
      <w:r>
        <w:rPr>
          <w:rFonts w:cs="Arial"/>
          <w:b/>
          <w:i/>
          <w:highlight w:val="cyan"/>
        </w:rPr>
        <w:t xml:space="preserve"> </w:t>
      </w:r>
      <w:proofErr w:type="gramStart"/>
      <w:r>
        <w:rPr>
          <w:rFonts w:cs="Arial"/>
          <w:b/>
          <w:i/>
          <w:highlight w:val="cyan"/>
        </w:rPr>
        <w:t xml:space="preserve">*  </w:t>
      </w:r>
      <w:r w:rsidRPr="00093B22">
        <w:rPr>
          <w:rFonts w:cs="Arial"/>
          <w:b/>
          <w:i/>
          <w:szCs w:val="20"/>
          <w:highlight w:val="cyan"/>
        </w:rPr>
        <w:t>(</w:t>
      </w:r>
      <w:proofErr w:type="gramEnd"/>
      <w:r w:rsidRPr="00093B22">
        <w:rPr>
          <w:rFonts w:cs="Arial"/>
          <w:b/>
          <w:i/>
          <w:szCs w:val="20"/>
          <w:highlight w:val="cyan"/>
        </w:rPr>
        <w:t>Generally used for small projects on existing compounds. This section needs to be tailored to the specific project by an Electrical Engineer</w:t>
      </w:r>
      <w:r>
        <w:rPr>
          <w:rFonts w:cs="Arial"/>
          <w:b/>
          <w:i/>
          <w:szCs w:val="20"/>
          <w:highlight w:val="cyan"/>
        </w:rPr>
        <w:t>)</w:t>
      </w:r>
    </w:p>
    <w:p w:rsidR="00466CE4" w:rsidRPr="00017B3B" w:rsidRDefault="00A03F8B">
      <w:pPr>
        <w:pStyle w:val="ListParagraph"/>
        <w:numPr>
          <w:ilvl w:val="0"/>
          <w:numId w:val="97"/>
        </w:numPr>
        <w:ind w:left="360"/>
        <w:contextualSpacing w:val="0"/>
        <w:rPr>
          <w:rFonts w:cs="Arial"/>
          <w:b/>
          <w:i/>
          <w:szCs w:val="20"/>
        </w:rPr>
      </w:pPr>
      <w:r w:rsidRPr="00A03F8B">
        <w:rPr>
          <w:rFonts w:cs="Arial"/>
          <w:szCs w:val="20"/>
        </w:rPr>
        <w:t xml:space="preserve">The Contractor shall connect the existing </w:t>
      </w:r>
      <w:r w:rsidR="0090357A" w:rsidRPr="0090357A">
        <w:rPr>
          <w:rFonts w:cs="Arial"/>
          <w:szCs w:val="20"/>
          <w:highlight w:val="yellow"/>
        </w:rPr>
        <w:t>[aerial] [underground]</w:t>
      </w:r>
      <w:r w:rsidR="0090357A" w:rsidRPr="0090357A">
        <w:rPr>
          <w:rFonts w:cs="Arial"/>
          <w:szCs w:val="20"/>
        </w:rPr>
        <w:t xml:space="preserve"> distribution system…</w:t>
      </w:r>
      <w:proofErr w:type="gramStart"/>
      <w:r w:rsidR="0090357A" w:rsidRPr="0090357A">
        <w:rPr>
          <w:rFonts w:cs="Arial"/>
          <w:szCs w:val="20"/>
        </w:rPr>
        <w:t>.</w:t>
      </w:r>
      <w:r w:rsidR="0090357A" w:rsidRPr="0090357A">
        <w:rPr>
          <w:rFonts w:cs="Arial"/>
          <w:b/>
          <w:i/>
          <w:szCs w:val="20"/>
          <w:highlight w:val="cyan"/>
        </w:rPr>
        <w:t>(</w:t>
      </w:r>
      <w:proofErr w:type="gramEnd"/>
      <w:r w:rsidR="0090357A" w:rsidRPr="0090357A">
        <w:rPr>
          <w:rFonts w:cs="Arial"/>
          <w:b/>
          <w:i/>
          <w:szCs w:val="20"/>
          <w:highlight w:val="cyan"/>
        </w:rPr>
        <w:t>…Continue with additional language for type of connection, distance to connection, etc…)</w:t>
      </w:r>
    </w:p>
    <w:p w:rsidR="00466CE4" w:rsidRPr="00017B3B" w:rsidRDefault="0011597B">
      <w:pPr>
        <w:jc w:val="center"/>
        <w:rPr>
          <w:rFonts w:cs="Arial"/>
          <w:b/>
          <w:i/>
        </w:rPr>
      </w:pPr>
      <w:r w:rsidRPr="00093B22">
        <w:rPr>
          <w:rFonts w:cs="Arial"/>
          <w:b/>
          <w:i/>
          <w:highlight w:val="cyan"/>
        </w:rPr>
        <w:t>*Expand Existing Power Plant*</w:t>
      </w:r>
      <w:r w:rsidRPr="00093B22">
        <w:rPr>
          <w:rFonts w:cs="Arial"/>
          <w:b/>
          <w:i/>
          <w:highlight w:val="cyan"/>
        </w:rPr>
        <w:br/>
      </w:r>
      <w:r>
        <w:rPr>
          <w:rFonts w:cs="Arial"/>
          <w:b/>
          <w:i/>
          <w:highlight w:val="cyan"/>
        </w:rPr>
        <w:t>(</w:t>
      </w:r>
      <w:r w:rsidRPr="00093B22">
        <w:rPr>
          <w:rFonts w:cs="Arial"/>
          <w:b/>
          <w:i/>
          <w:szCs w:val="20"/>
          <w:highlight w:val="cyan"/>
        </w:rPr>
        <w:t>Generally used for large projects on existing compounds. This section needs to be                 tailored to the specific project by an Electrical Engineer</w:t>
      </w:r>
      <w:r>
        <w:rPr>
          <w:rFonts w:cs="Arial"/>
          <w:b/>
          <w:i/>
          <w:szCs w:val="20"/>
          <w:highlight w:val="cyan"/>
        </w:rPr>
        <w:t>)</w:t>
      </w:r>
    </w:p>
    <w:p w:rsidR="00466CE4" w:rsidRPr="00017B3B" w:rsidRDefault="00C313DD">
      <w:pPr>
        <w:pStyle w:val="ListParagraph"/>
        <w:numPr>
          <w:ilvl w:val="0"/>
          <w:numId w:val="97"/>
        </w:numPr>
        <w:ind w:left="360"/>
        <w:contextualSpacing w:val="0"/>
        <w:rPr>
          <w:rFonts w:cs="Arial"/>
          <w:b/>
          <w:i/>
          <w:szCs w:val="20"/>
        </w:rPr>
      </w:pPr>
      <w:r w:rsidRPr="00C313DD">
        <w:rPr>
          <w:rFonts w:cs="Arial"/>
          <w:szCs w:val="20"/>
        </w:rPr>
        <w:t>The Contractor shal</w:t>
      </w:r>
      <w:r w:rsidR="00A03F8B" w:rsidRPr="00A03F8B">
        <w:rPr>
          <w:rFonts w:cs="Arial"/>
          <w:szCs w:val="20"/>
        </w:rPr>
        <w:t xml:space="preserve">l provide </w:t>
      </w:r>
      <w:r w:rsidR="0090357A" w:rsidRPr="0090357A">
        <w:rPr>
          <w:rFonts w:cs="Arial"/>
          <w:szCs w:val="20"/>
          <w:highlight w:val="yellow"/>
        </w:rPr>
        <w:t>X-XXX</w:t>
      </w:r>
      <w:r w:rsidR="00D36956">
        <w:rPr>
          <w:rFonts w:cs="Arial"/>
          <w:szCs w:val="20"/>
        </w:rPr>
        <w:t xml:space="preserve"> </w:t>
      </w:r>
      <w:proofErr w:type="spellStart"/>
      <w:r w:rsidR="0090357A" w:rsidRPr="0090357A">
        <w:rPr>
          <w:rFonts w:cs="Arial"/>
          <w:szCs w:val="20"/>
        </w:rPr>
        <w:t>kVA</w:t>
      </w:r>
      <w:proofErr w:type="spellEnd"/>
      <w:r w:rsidR="0090357A" w:rsidRPr="0090357A">
        <w:rPr>
          <w:rFonts w:cs="Arial"/>
          <w:szCs w:val="20"/>
        </w:rPr>
        <w:t xml:space="preserve"> prime-rated generator set</w:t>
      </w:r>
      <w:r w:rsidR="0090357A" w:rsidRPr="0090357A">
        <w:rPr>
          <w:rFonts w:cs="Arial"/>
          <w:szCs w:val="20"/>
          <w:highlight w:val="yellow"/>
        </w:rPr>
        <w:t>s</w:t>
      </w:r>
      <w:r w:rsidR="0090357A" w:rsidRPr="0090357A">
        <w:rPr>
          <w:rFonts w:cs="Arial"/>
          <w:szCs w:val="20"/>
        </w:rPr>
        <w:t xml:space="preserve"> in the existing power plant to satisfy an </w:t>
      </w:r>
      <w:r w:rsidR="0090357A" w:rsidRPr="0090357A">
        <w:rPr>
          <w:rFonts w:cs="Arial"/>
          <w:szCs w:val="20"/>
          <w:highlight w:val="yellow"/>
        </w:rPr>
        <w:t>[N+1] [N+2]</w:t>
      </w:r>
      <w:r w:rsidR="0090357A" w:rsidRPr="0090357A">
        <w:rPr>
          <w:rFonts w:cs="Arial"/>
          <w:szCs w:val="20"/>
        </w:rPr>
        <w:t xml:space="preserve"> configuration.  The Contractor shall connect to the existing </w:t>
      </w:r>
      <w:r w:rsidR="0090357A" w:rsidRPr="0090357A">
        <w:rPr>
          <w:rFonts w:cs="Arial"/>
          <w:szCs w:val="20"/>
          <w:highlight w:val="yellow"/>
        </w:rPr>
        <w:t>[aerial] [underground]</w:t>
      </w:r>
      <w:r w:rsidR="0090357A" w:rsidRPr="0090357A">
        <w:rPr>
          <w:rFonts w:cs="Arial"/>
          <w:szCs w:val="20"/>
        </w:rPr>
        <w:t xml:space="preserve"> distribution system.  </w:t>
      </w:r>
      <w:r w:rsidR="0090357A" w:rsidRPr="0090357A">
        <w:rPr>
          <w:rFonts w:cs="Arial"/>
          <w:b/>
          <w:i/>
          <w:szCs w:val="20"/>
          <w:highlight w:val="cyan"/>
        </w:rPr>
        <w:t>(…Continue with additional language for type of connection, distance to connection, etc…)</w:t>
      </w:r>
    </w:p>
    <w:p w:rsidR="00145518" w:rsidRDefault="00145518">
      <w:pPr>
        <w:pStyle w:val="ListParagraph"/>
        <w:numPr>
          <w:ilvl w:val="0"/>
          <w:numId w:val="97"/>
        </w:numPr>
        <w:ind w:left="360"/>
        <w:contextualSpacing w:val="0"/>
        <w:rPr>
          <w:rFonts w:cs="Arial"/>
          <w:b/>
          <w:i/>
          <w:szCs w:val="20"/>
          <w:highlight w:val="yellow"/>
        </w:rPr>
      </w:pPr>
      <w:r>
        <w:rPr>
          <w:highlight w:val="yellow"/>
        </w:rPr>
        <w:t>P</w:t>
      </w:r>
      <w:r w:rsidRPr="00377C06">
        <w:rPr>
          <w:highlight w:val="yellow"/>
        </w:rPr>
        <w:t>rovide fuel storage and supply piping system.   [Provide [30 day] [_____] storage capacity for prime duty plants.  Storage tank volume shall be based on the rate of fuel consumption of all engines including spares, at 100 percent, multiplied by a 0.75 operating factor.] [Provide [20,000 liters] [____] liters storage capacity for [prime duty plant] [standby generator].]</w:t>
      </w:r>
      <w:r>
        <w:t xml:space="preserve">   Provide duplex transfer pumps to transfer fuel from the bulk storage tanks to the generator tank.  Provide single 1200 liter/minute centrifugal fuel transfer pump in the delivery truck unloading system</w:t>
      </w:r>
    </w:p>
    <w:p w:rsidR="00521BF1" w:rsidRDefault="00521BF1" w:rsidP="003108DF">
      <w:pPr>
        <w:pStyle w:val="Heading3"/>
      </w:pPr>
      <w:r w:rsidRPr="0090357A">
        <w:t xml:space="preserve">distribution SYSTEM </w:t>
      </w:r>
    </w:p>
    <w:p w:rsidR="00D84C00" w:rsidRDefault="00D84C00" w:rsidP="00D84C00">
      <w:r w:rsidRPr="00D84C00">
        <w:rPr>
          <w:rFonts w:cs="Arial"/>
          <w:b/>
          <w:i/>
          <w:highlight w:val="cyan"/>
        </w:rPr>
        <w:t>DO NOT CHOOSE 15kV FOR NEW MEDIUM SYSTEM VOLTAGE.  ONLY USE 15kV ON EXISTING COMPOUNDS WHERE VOLTAGE IS KNOWN TO BE 15kV.</w:t>
      </w:r>
      <w:r w:rsidR="00B6209E">
        <w:rPr>
          <w:rFonts w:cs="Arial"/>
          <w:b/>
          <w:i/>
        </w:rPr>
        <w:t xml:space="preserve">  </w:t>
      </w:r>
    </w:p>
    <w:p w:rsidR="00521BF1" w:rsidRDefault="00521BF1" w:rsidP="00521BF1">
      <w:pPr>
        <w:rPr>
          <w:rFonts w:cs="Arial"/>
          <w:szCs w:val="20"/>
        </w:rPr>
      </w:pPr>
      <w:r w:rsidRPr="00A03F8B">
        <w:rPr>
          <w:rFonts w:cs="Arial"/>
          <w:szCs w:val="20"/>
        </w:rPr>
        <w:t xml:space="preserve">The </w:t>
      </w:r>
      <w:r w:rsidRPr="0090357A">
        <w:rPr>
          <w:rFonts w:cs="Arial"/>
          <w:szCs w:val="20"/>
        </w:rPr>
        <w:t xml:space="preserve">Contractor shall design and construct an </w:t>
      </w:r>
      <w:r w:rsidR="00CF4E16">
        <w:rPr>
          <w:rFonts w:cs="Arial"/>
          <w:szCs w:val="20"/>
        </w:rPr>
        <w:t>[</w:t>
      </w:r>
      <w:r w:rsidR="006E5F75" w:rsidRPr="006E5F75">
        <w:rPr>
          <w:rFonts w:cs="Arial"/>
          <w:szCs w:val="20"/>
          <w:highlight w:val="yellow"/>
        </w:rPr>
        <w:t>underground]</w:t>
      </w:r>
      <w:r w:rsidR="00C343D0">
        <w:rPr>
          <w:rFonts w:cs="Arial"/>
          <w:szCs w:val="20"/>
        </w:rPr>
        <w:t xml:space="preserve"> </w:t>
      </w:r>
      <w:r w:rsidR="006E5F75" w:rsidRPr="006E5F75">
        <w:rPr>
          <w:rFonts w:cs="Arial"/>
          <w:szCs w:val="20"/>
          <w:highlight w:val="yellow"/>
        </w:rPr>
        <w:t>[aerial</w:t>
      </w:r>
      <w:r w:rsidR="00CF4E16">
        <w:rPr>
          <w:rFonts w:cs="Arial"/>
          <w:szCs w:val="20"/>
        </w:rPr>
        <w:t>]</w:t>
      </w:r>
      <w:r w:rsidRPr="0090357A">
        <w:rPr>
          <w:rFonts w:cs="Arial"/>
          <w:szCs w:val="20"/>
        </w:rPr>
        <w:t xml:space="preserve"> electrical distribution system to supply power to </w:t>
      </w:r>
      <w:r w:rsidRPr="00D94E46">
        <w:rPr>
          <w:rFonts w:cs="Arial"/>
          <w:szCs w:val="20"/>
        </w:rPr>
        <w:t xml:space="preserve">all buildings, facilities and other loads in this contract. The </w:t>
      </w:r>
      <w:r w:rsidR="00432F58" w:rsidRPr="00432F58">
        <w:rPr>
          <w:rFonts w:cs="Arial"/>
          <w:szCs w:val="20"/>
          <w:highlight w:val="yellow"/>
        </w:rPr>
        <w:t>[</w:t>
      </w:r>
      <w:r w:rsidRPr="00432F58">
        <w:rPr>
          <w:rFonts w:cs="Arial"/>
          <w:szCs w:val="20"/>
          <w:highlight w:val="yellow"/>
        </w:rPr>
        <w:t>primary</w:t>
      </w:r>
      <w:r w:rsidR="00432F58" w:rsidRPr="00432F58">
        <w:rPr>
          <w:rFonts w:cs="Arial"/>
          <w:szCs w:val="20"/>
          <w:highlight w:val="yellow"/>
        </w:rPr>
        <w:t>]</w:t>
      </w:r>
      <w:r w:rsidRPr="00D94E46">
        <w:rPr>
          <w:rFonts w:cs="Arial"/>
          <w:szCs w:val="20"/>
        </w:rPr>
        <w:t xml:space="preserve"> distribution voltage shall be [</w:t>
      </w:r>
      <w:r w:rsidRPr="00D94E46">
        <w:rPr>
          <w:rFonts w:cs="Arial"/>
          <w:szCs w:val="20"/>
          <w:highlight w:val="yellow"/>
        </w:rPr>
        <w:t>120/208 VAC, 60</w:t>
      </w:r>
      <w:r w:rsidR="00BF3C57" w:rsidRPr="00D94E46">
        <w:rPr>
          <w:rFonts w:cs="Arial"/>
          <w:szCs w:val="20"/>
          <w:highlight w:val="yellow"/>
        </w:rPr>
        <w:t>Hz</w:t>
      </w:r>
      <w:r w:rsidRPr="00D94E46">
        <w:rPr>
          <w:rFonts w:cs="Arial"/>
          <w:szCs w:val="20"/>
        </w:rPr>
        <w:t>] [</w:t>
      </w:r>
      <w:r w:rsidRPr="00D94E46">
        <w:rPr>
          <w:rFonts w:cs="Arial"/>
          <w:szCs w:val="20"/>
          <w:highlight w:val="yellow"/>
        </w:rPr>
        <w:t>400/230V, 50</w:t>
      </w:r>
      <w:r w:rsidR="00BF3C57" w:rsidRPr="00D94E46">
        <w:rPr>
          <w:rFonts w:cs="Arial"/>
          <w:szCs w:val="20"/>
          <w:highlight w:val="yellow"/>
        </w:rPr>
        <w:t>Hz</w:t>
      </w:r>
      <w:r w:rsidRPr="00D94E46">
        <w:rPr>
          <w:rFonts w:cs="Arial"/>
          <w:szCs w:val="20"/>
        </w:rPr>
        <w:t>] [</w:t>
      </w:r>
      <w:r w:rsidRPr="00D94E46">
        <w:rPr>
          <w:rFonts w:cs="Arial"/>
          <w:szCs w:val="20"/>
          <w:highlight w:val="yellow"/>
        </w:rPr>
        <w:t>277/480v, 60Hz</w:t>
      </w:r>
      <w:r w:rsidRPr="00D94E46">
        <w:rPr>
          <w:rFonts w:cs="Arial"/>
          <w:szCs w:val="20"/>
        </w:rPr>
        <w:t>] [</w:t>
      </w:r>
      <w:r w:rsidRPr="00D94E46">
        <w:rPr>
          <w:rFonts w:cs="Arial"/>
          <w:szCs w:val="20"/>
          <w:highlight w:val="yellow"/>
        </w:rPr>
        <w:t>15kV</w:t>
      </w:r>
      <w:proofErr w:type="gramStart"/>
      <w:r w:rsidRPr="00D94E46">
        <w:rPr>
          <w:rFonts w:cs="Arial"/>
          <w:szCs w:val="20"/>
          <w:highlight w:val="yellow"/>
        </w:rPr>
        <w:t>,50Hz</w:t>
      </w:r>
      <w:proofErr w:type="gramEnd"/>
      <w:r w:rsidRPr="00D94E46">
        <w:rPr>
          <w:rFonts w:cs="Arial"/>
          <w:szCs w:val="20"/>
        </w:rPr>
        <w:t>]</w:t>
      </w:r>
      <w:r w:rsidR="00B6209E">
        <w:rPr>
          <w:rFonts w:cs="Arial"/>
          <w:szCs w:val="20"/>
        </w:rPr>
        <w:t xml:space="preserve"> </w:t>
      </w:r>
      <w:r w:rsidR="00D84C00" w:rsidRPr="00D84C00">
        <w:rPr>
          <w:rFonts w:cs="Arial"/>
          <w:szCs w:val="20"/>
          <w:highlight w:val="yellow"/>
        </w:rPr>
        <w:t>[20kV,50Hz]</w:t>
      </w:r>
      <w:r w:rsidRPr="00D94E46">
        <w:rPr>
          <w:rFonts w:cs="Arial"/>
          <w:szCs w:val="20"/>
        </w:rPr>
        <w:t>.</w:t>
      </w:r>
      <w:r w:rsidRPr="00F70536">
        <w:rPr>
          <w:rFonts w:ascii="Courier New" w:hAnsi="Courier New" w:cs="Courier New"/>
          <w:szCs w:val="20"/>
        </w:rPr>
        <w:t xml:space="preserve">  </w:t>
      </w:r>
      <w:r w:rsidR="006E5F75" w:rsidRPr="006E5F75">
        <w:rPr>
          <w:rFonts w:cs="Arial"/>
          <w:szCs w:val="20"/>
          <w:highlight w:val="yellow"/>
        </w:rPr>
        <w:t>[The secondary distribution voltage</w:t>
      </w:r>
      <w:r w:rsidRPr="00D94E46">
        <w:rPr>
          <w:rFonts w:cs="Arial"/>
          <w:szCs w:val="20"/>
        </w:rPr>
        <w:t xml:space="preserve"> </w:t>
      </w:r>
      <w:r w:rsidR="006E5F75" w:rsidRPr="006E5F75">
        <w:rPr>
          <w:rFonts w:cs="Arial"/>
          <w:szCs w:val="20"/>
          <w:highlight w:val="yellow"/>
        </w:rPr>
        <w:t>shall be</w:t>
      </w:r>
      <w:r w:rsidRPr="00D94E46">
        <w:rPr>
          <w:rFonts w:cs="Arial"/>
          <w:szCs w:val="20"/>
        </w:rPr>
        <w:t xml:space="preserve"> [</w:t>
      </w:r>
      <w:r w:rsidRPr="00D94E46">
        <w:rPr>
          <w:rFonts w:cs="Arial"/>
          <w:szCs w:val="20"/>
          <w:highlight w:val="yellow"/>
        </w:rPr>
        <w:t>120/208 VAC, 60</w:t>
      </w:r>
      <w:r w:rsidR="00BF3C57" w:rsidRPr="00BF3C57">
        <w:rPr>
          <w:rFonts w:cs="Arial"/>
          <w:szCs w:val="20"/>
          <w:highlight w:val="yellow"/>
        </w:rPr>
        <w:t>Hz</w:t>
      </w:r>
      <w:r w:rsidRPr="00D94E46">
        <w:rPr>
          <w:rFonts w:cs="Arial"/>
          <w:szCs w:val="20"/>
        </w:rPr>
        <w:t>] [</w:t>
      </w:r>
      <w:r w:rsidRPr="00D94E46">
        <w:rPr>
          <w:rFonts w:cs="Arial"/>
          <w:szCs w:val="20"/>
          <w:highlight w:val="yellow"/>
        </w:rPr>
        <w:t>400/230V, 50</w:t>
      </w:r>
      <w:r w:rsidR="00BF3C57" w:rsidRPr="00BF3C57">
        <w:rPr>
          <w:rFonts w:cs="Arial"/>
          <w:szCs w:val="20"/>
          <w:highlight w:val="yellow"/>
        </w:rPr>
        <w:t>Hz</w:t>
      </w:r>
      <w:r w:rsidRPr="00D94E46">
        <w:rPr>
          <w:rFonts w:cs="Arial"/>
          <w:szCs w:val="20"/>
        </w:rPr>
        <w:t>] [</w:t>
      </w:r>
      <w:r w:rsidRPr="00D94E46">
        <w:rPr>
          <w:rFonts w:cs="Arial"/>
          <w:szCs w:val="20"/>
          <w:highlight w:val="yellow"/>
        </w:rPr>
        <w:t>277/480v, 60Hz</w:t>
      </w:r>
      <w:proofErr w:type="gramStart"/>
      <w:r w:rsidRPr="00D94E46">
        <w:rPr>
          <w:rFonts w:cs="Arial"/>
          <w:szCs w:val="20"/>
        </w:rPr>
        <w:t>]</w:t>
      </w:r>
      <w:r w:rsidR="00813FA1">
        <w:rPr>
          <w:rFonts w:cs="Arial"/>
          <w:szCs w:val="20"/>
        </w:rPr>
        <w:t xml:space="preserve"> </w:t>
      </w:r>
      <w:r w:rsidR="006E5F75" w:rsidRPr="006E5F75">
        <w:rPr>
          <w:rFonts w:cs="Arial"/>
          <w:szCs w:val="20"/>
          <w:highlight w:val="yellow"/>
        </w:rPr>
        <w:t>.]</w:t>
      </w:r>
      <w:proofErr w:type="gramEnd"/>
      <w:r w:rsidRPr="00F70536">
        <w:rPr>
          <w:rFonts w:ascii="Courier New" w:hAnsi="Courier New" w:cs="Courier New"/>
          <w:szCs w:val="20"/>
        </w:rPr>
        <w:t xml:space="preserve">  </w:t>
      </w:r>
    </w:p>
    <w:p w:rsidR="00CD65BF" w:rsidRDefault="00CF4E16" w:rsidP="003108DF">
      <w:pPr>
        <w:pStyle w:val="Heading3"/>
      </w:pPr>
      <w:r>
        <w:t>standby generators for critical buildings</w:t>
      </w:r>
    </w:p>
    <w:p w:rsidR="00466CE4" w:rsidRDefault="0090357A" w:rsidP="00D36956">
      <w:pPr>
        <w:pStyle w:val="ListParagraph"/>
        <w:numPr>
          <w:ilvl w:val="0"/>
          <w:numId w:val="95"/>
        </w:numPr>
        <w:ind w:left="360"/>
        <w:contextualSpacing w:val="0"/>
      </w:pPr>
      <w:r w:rsidRPr="0090357A">
        <w:t xml:space="preserve">Provide a standby-rated generator set as back-up electrical power for the </w:t>
      </w:r>
      <w:r w:rsidRPr="0090357A">
        <w:rPr>
          <w:highlight w:val="yellow"/>
        </w:rPr>
        <w:t>[</w:t>
      </w:r>
      <w:r w:rsidR="00D36956" w:rsidRPr="0090357A">
        <w:rPr>
          <w:highlight w:val="yellow"/>
        </w:rPr>
        <w:t>D</w:t>
      </w:r>
      <w:r w:rsidR="00D36956">
        <w:rPr>
          <w:highlight w:val="yellow"/>
        </w:rPr>
        <w:t>ining Facility</w:t>
      </w:r>
      <w:r w:rsidRPr="0090357A">
        <w:rPr>
          <w:highlight w:val="yellow"/>
        </w:rPr>
        <w:t xml:space="preserve">, Medical Clinic, </w:t>
      </w:r>
      <w:proofErr w:type="spellStart"/>
      <w:r w:rsidRPr="0090357A">
        <w:rPr>
          <w:highlight w:val="yellow"/>
        </w:rPr>
        <w:t>Kandak</w:t>
      </w:r>
      <w:proofErr w:type="spellEnd"/>
      <w:r w:rsidRPr="0090357A">
        <w:rPr>
          <w:highlight w:val="yellow"/>
        </w:rPr>
        <w:t xml:space="preserve"> Headquarters</w:t>
      </w:r>
      <w:r w:rsidR="00D36956">
        <w:rPr>
          <w:highlight w:val="yellow"/>
        </w:rPr>
        <w:t>,</w:t>
      </w:r>
      <w:r w:rsidRPr="0090357A">
        <w:rPr>
          <w:highlight w:val="yellow"/>
        </w:rPr>
        <w:t xml:space="preserve"> and the Tactical Operations Center.]</w:t>
      </w:r>
      <w:r w:rsidRPr="0090357A">
        <w:t xml:space="preserve">  The secondary distribution system shall include </w:t>
      </w:r>
      <w:r w:rsidR="00CD65BF" w:rsidRPr="00341650">
        <w:rPr>
          <w:highlight w:val="yellow"/>
        </w:rPr>
        <w:t>[</w:t>
      </w:r>
      <w:r w:rsidRPr="00341650">
        <w:rPr>
          <w:highlight w:val="yellow"/>
        </w:rPr>
        <w:t>an auto transfer switch, a load bank, main power and back-up power switchgear and all appurtenances necessary to meet the electrical demand.</w:t>
      </w:r>
      <w:r w:rsidR="00CD65BF" w:rsidRPr="00341650">
        <w:rPr>
          <w:highlight w:val="yellow"/>
        </w:rPr>
        <w:t>]</w:t>
      </w:r>
      <w:r w:rsidRPr="0090357A">
        <w:t xml:space="preserve"> </w:t>
      </w:r>
    </w:p>
    <w:p w:rsidR="00466CE4" w:rsidRDefault="0090357A">
      <w:pPr>
        <w:pStyle w:val="ListParagraph"/>
        <w:numPr>
          <w:ilvl w:val="0"/>
          <w:numId w:val="95"/>
        </w:numPr>
        <w:ind w:left="360"/>
        <w:contextualSpacing w:val="0"/>
      </w:pPr>
      <w:r w:rsidRPr="0090357A">
        <w:t>Provide a covered (roof-only) shelter on concrete pad with chain link security fence for the generator, the load bank, the LV switchgear, and fuel storage tanks (see mechanical for requirements). The generator, the load bank, and the LV switchgear shall be in NEMA Type 3 or IP 54 Enclosures.  Provide a lightning protection system for the canopy.</w:t>
      </w:r>
    </w:p>
    <w:p w:rsidR="00CF4E16" w:rsidRPr="007379B6" w:rsidRDefault="00CF4E16" w:rsidP="003108DF">
      <w:pPr>
        <w:pStyle w:val="Heading3"/>
      </w:pPr>
      <w:r w:rsidRPr="007379B6">
        <w:t>other electrical systems</w:t>
      </w:r>
    </w:p>
    <w:p w:rsidR="00A607AE" w:rsidRDefault="00A607AE" w:rsidP="00A607AE">
      <w:pPr>
        <w:pStyle w:val="ListParagraph"/>
        <w:ind w:left="0"/>
        <w:contextualSpacing w:val="0"/>
        <w:rPr>
          <w:rFonts w:cs="Arial"/>
          <w:szCs w:val="20"/>
        </w:rPr>
      </w:pPr>
      <w:r>
        <w:rPr>
          <w:rFonts w:cs="Arial"/>
          <w:szCs w:val="20"/>
        </w:rPr>
        <w:t>The following</w:t>
      </w:r>
      <w:r w:rsidR="00CF4E16" w:rsidRPr="00410FCC">
        <w:rPr>
          <w:rFonts w:cs="Arial"/>
          <w:szCs w:val="20"/>
        </w:rPr>
        <w:t xml:space="preserve"> electrical systems shall be</w:t>
      </w:r>
      <w:r>
        <w:rPr>
          <w:rFonts w:cs="Arial"/>
          <w:szCs w:val="20"/>
        </w:rPr>
        <w:t xml:space="preserve"> designed and</w:t>
      </w:r>
      <w:r w:rsidR="00CF4E16" w:rsidRPr="00410FCC">
        <w:rPr>
          <w:rFonts w:cs="Arial"/>
          <w:szCs w:val="20"/>
        </w:rPr>
        <w:t xml:space="preserve"> constructed</w:t>
      </w:r>
      <w:r w:rsidR="00150CDB">
        <w:rPr>
          <w:rFonts w:cs="Arial"/>
          <w:szCs w:val="20"/>
        </w:rPr>
        <w:t xml:space="preserve"> by the Contractor</w:t>
      </w:r>
      <w:r>
        <w:rPr>
          <w:rFonts w:cs="Arial"/>
          <w:szCs w:val="20"/>
        </w:rPr>
        <w:t>:</w:t>
      </w:r>
      <w:r w:rsidR="00CF4E16" w:rsidRPr="00410FCC">
        <w:rPr>
          <w:rFonts w:cs="Arial"/>
          <w:szCs w:val="20"/>
        </w:rPr>
        <w:t xml:space="preserve"> </w:t>
      </w:r>
    </w:p>
    <w:p w:rsidR="001A0CC2" w:rsidRDefault="007379B6">
      <w:pPr>
        <w:pStyle w:val="ListParagraph"/>
        <w:numPr>
          <w:ilvl w:val="0"/>
          <w:numId w:val="119"/>
        </w:numPr>
        <w:contextualSpacing w:val="0"/>
        <w:rPr>
          <w:rFonts w:cs="Arial"/>
          <w:szCs w:val="20"/>
          <w:highlight w:val="yellow"/>
        </w:rPr>
      </w:pPr>
      <w:r w:rsidRPr="007379B6">
        <w:rPr>
          <w:rFonts w:cs="Arial"/>
          <w:szCs w:val="20"/>
          <w:highlight w:val="yellow"/>
        </w:rPr>
        <w:t>[</w:t>
      </w:r>
      <w:r w:rsidR="00A607AE" w:rsidRPr="007379B6">
        <w:rPr>
          <w:rFonts w:cs="Arial"/>
          <w:szCs w:val="20"/>
          <w:highlight w:val="yellow"/>
        </w:rPr>
        <w:t>Exterior Lighting</w:t>
      </w:r>
      <w:r w:rsidRPr="007379B6">
        <w:rPr>
          <w:rFonts w:cs="Arial"/>
          <w:szCs w:val="20"/>
          <w:highlight w:val="yellow"/>
        </w:rPr>
        <w:t>]</w:t>
      </w:r>
    </w:p>
    <w:p w:rsidR="001A0CC2" w:rsidRDefault="007379B6">
      <w:pPr>
        <w:pStyle w:val="ListParagraph"/>
        <w:numPr>
          <w:ilvl w:val="0"/>
          <w:numId w:val="119"/>
        </w:numPr>
        <w:contextualSpacing w:val="0"/>
        <w:rPr>
          <w:rFonts w:cs="Arial"/>
          <w:szCs w:val="20"/>
          <w:highlight w:val="yellow"/>
        </w:rPr>
      </w:pPr>
      <w:r w:rsidRPr="007379B6">
        <w:rPr>
          <w:rFonts w:cs="Arial"/>
          <w:szCs w:val="20"/>
          <w:highlight w:val="yellow"/>
        </w:rPr>
        <w:t>[</w:t>
      </w:r>
      <w:r w:rsidR="00A607AE" w:rsidRPr="007379B6">
        <w:rPr>
          <w:rFonts w:cs="Arial"/>
          <w:szCs w:val="20"/>
          <w:highlight w:val="yellow"/>
        </w:rPr>
        <w:t>Loud Speaker and Alarm System</w:t>
      </w:r>
      <w:r w:rsidRPr="007379B6">
        <w:rPr>
          <w:rFonts w:cs="Arial"/>
          <w:szCs w:val="20"/>
          <w:highlight w:val="yellow"/>
        </w:rPr>
        <w:t>]</w:t>
      </w:r>
    </w:p>
    <w:p w:rsidR="001A0CC2" w:rsidRDefault="007379B6">
      <w:pPr>
        <w:pStyle w:val="ListParagraph"/>
        <w:numPr>
          <w:ilvl w:val="0"/>
          <w:numId w:val="119"/>
        </w:numPr>
        <w:contextualSpacing w:val="0"/>
        <w:rPr>
          <w:rFonts w:cs="Arial"/>
          <w:szCs w:val="20"/>
          <w:highlight w:val="yellow"/>
        </w:rPr>
      </w:pPr>
      <w:r w:rsidRPr="007379B6">
        <w:rPr>
          <w:rFonts w:cs="Arial"/>
          <w:szCs w:val="20"/>
          <w:highlight w:val="yellow"/>
        </w:rPr>
        <w:t>[Lightning Protection System</w:t>
      </w:r>
      <w:r w:rsidR="00702ECE">
        <w:rPr>
          <w:rFonts w:cs="Arial"/>
          <w:szCs w:val="20"/>
          <w:highlight w:val="yellow"/>
        </w:rPr>
        <w:t>; constructed as shown on site-adapt buildings; designed and constructed for other buildings and structures</w:t>
      </w:r>
      <w:r w:rsidRPr="007379B6">
        <w:rPr>
          <w:rFonts w:cs="Arial"/>
          <w:szCs w:val="20"/>
          <w:highlight w:val="yellow"/>
        </w:rPr>
        <w:t>]</w:t>
      </w:r>
    </w:p>
    <w:p w:rsidR="00466CE4" w:rsidRDefault="00382A81" w:rsidP="003108DF">
      <w:pPr>
        <w:pStyle w:val="Heading3"/>
      </w:pPr>
      <w:r>
        <w:t xml:space="preserve">SITE </w:t>
      </w:r>
      <w:r w:rsidR="0090357A" w:rsidRPr="0090357A">
        <w:t>communications</w:t>
      </w:r>
    </w:p>
    <w:p w:rsidR="00C23D78" w:rsidRPr="00C23D78" w:rsidRDefault="00C23D78" w:rsidP="00042964">
      <w:pPr>
        <w:rPr>
          <w:rFonts w:cs="Arial"/>
          <w:b/>
          <w:i/>
          <w:szCs w:val="20"/>
        </w:rPr>
      </w:pPr>
      <w:r w:rsidRPr="005D7355">
        <w:rPr>
          <w:rFonts w:cs="Arial"/>
          <w:szCs w:val="20"/>
        </w:rPr>
        <w:t>The Contract</w:t>
      </w:r>
      <w:r>
        <w:rPr>
          <w:rFonts w:cs="Arial"/>
          <w:szCs w:val="20"/>
        </w:rPr>
        <w:t xml:space="preserve">or shall design and construct </w:t>
      </w:r>
      <w:r w:rsidRPr="005D7355">
        <w:rPr>
          <w:rFonts w:cs="Arial"/>
          <w:szCs w:val="20"/>
        </w:rPr>
        <w:t xml:space="preserve">communications system </w:t>
      </w:r>
      <w:r>
        <w:rPr>
          <w:rFonts w:cs="Arial"/>
          <w:szCs w:val="20"/>
        </w:rPr>
        <w:t xml:space="preserve">infrastructure </w:t>
      </w:r>
      <w:r w:rsidRPr="005D7355">
        <w:rPr>
          <w:rFonts w:cs="Arial"/>
          <w:szCs w:val="20"/>
        </w:rPr>
        <w:t>for the entire</w:t>
      </w:r>
      <w:r>
        <w:rPr>
          <w:rFonts w:cs="Arial"/>
          <w:szCs w:val="20"/>
        </w:rPr>
        <w:t xml:space="preserve"> compound</w:t>
      </w:r>
      <w:r w:rsidRPr="005D7355">
        <w:rPr>
          <w:rFonts w:cs="Arial"/>
          <w:szCs w:val="20"/>
        </w:rPr>
        <w:t>.</w:t>
      </w:r>
      <w:r>
        <w:rPr>
          <w:rFonts w:cs="Arial"/>
          <w:szCs w:val="20"/>
        </w:rPr>
        <w:t xml:space="preserve"> </w:t>
      </w:r>
      <w:r w:rsidRPr="005D7355">
        <w:rPr>
          <w:rFonts w:cs="Arial"/>
          <w:szCs w:val="20"/>
        </w:rPr>
        <w:t xml:space="preserve"> The communications system shall consist of an outside plant distribution system that originates at </w:t>
      </w:r>
      <w:r>
        <w:rPr>
          <w:rFonts w:cs="Arial"/>
          <w:szCs w:val="20"/>
        </w:rPr>
        <w:t xml:space="preserve">the </w:t>
      </w:r>
      <w:r w:rsidR="006E5F75" w:rsidRPr="006E5F75">
        <w:rPr>
          <w:rFonts w:cs="Arial"/>
          <w:szCs w:val="20"/>
          <w:highlight w:val="yellow"/>
        </w:rPr>
        <w:t xml:space="preserve">[ </w:t>
      </w:r>
      <w:r w:rsidR="006E5F75" w:rsidRPr="00341650">
        <w:rPr>
          <w:rFonts w:cs="Arial"/>
          <w:bCs/>
          <w:iCs/>
          <w:szCs w:val="20"/>
          <w:highlight w:val="yellow"/>
        </w:rPr>
        <w:t xml:space="preserve">insert source of </w:t>
      </w:r>
      <w:proofErr w:type="spellStart"/>
      <w:r w:rsidR="006E5F75" w:rsidRPr="00341650">
        <w:rPr>
          <w:rFonts w:cs="Arial"/>
          <w:bCs/>
          <w:iCs/>
          <w:szCs w:val="20"/>
          <w:highlight w:val="yellow"/>
        </w:rPr>
        <w:t>comms</w:t>
      </w:r>
      <w:proofErr w:type="spellEnd"/>
      <w:r w:rsidR="006E5F75" w:rsidRPr="00341650">
        <w:rPr>
          <w:rFonts w:cs="Arial"/>
          <w:bCs/>
          <w:iCs/>
          <w:szCs w:val="20"/>
          <w:highlight w:val="yellow"/>
        </w:rPr>
        <w:t xml:space="preserve"> here, usually a HQ or Admin Bldg</w:t>
      </w:r>
      <w:r w:rsidR="006E5F75" w:rsidRPr="006E5F75">
        <w:rPr>
          <w:rFonts w:cs="Arial"/>
          <w:b/>
          <w:i/>
          <w:szCs w:val="20"/>
          <w:highlight w:val="yellow"/>
        </w:rPr>
        <w:t xml:space="preserve"> </w:t>
      </w:r>
      <w:r w:rsidR="006E5F75" w:rsidRPr="006E5F75">
        <w:rPr>
          <w:rFonts w:cs="Arial"/>
          <w:szCs w:val="20"/>
          <w:highlight w:val="yellow"/>
        </w:rPr>
        <w:t>]</w:t>
      </w:r>
      <w:r>
        <w:rPr>
          <w:rFonts w:cs="Arial"/>
          <w:szCs w:val="20"/>
        </w:rPr>
        <w:t xml:space="preserve"> </w:t>
      </w:r>
      <w:r w:rsidRPr="005D7355">
        <w:rPr>
          <w:rFonts w:cs="Arial"/>
          <w:szCs w:val="20"/>
        </w:rPr>
        <w:t xml:space="preserve"> and terminates at each facility containing communications, interior communications infrastructure, and looped communications infrastructure for all Guard Towers, Guard Houses, ECP’s, etc.   The Contractor shall provide and install all communications equipment including but not limited to outside plant conduit, pull-strings, manholes, </w:t>
      </w:r>
      <w:proofErr w:type="spellStart"/>
      <w:r w:rsidRPr="005D7355">
        <w:rPr>
          <w:rFonts w:cs="Arial"/>
          <w:szCs w:val="20"/>
        </w:rPr>
        <w:t>handholes</w:t>
      </w:r>
      <w:proofErr w:type="spellEnd"/>
      <w:r w:rsidRPr="005D7355">
        <w:rPr>
          <w:rFonts w:cs="Arial"/>
          <w:szCs w:val="20"/>
        </w:rPr>
        <w:t xml:space="preserve">, interior conduit, and </w:t>
      </w:r>
      <w:r>
        <w:rPr>
          <w:rFonts w:cs="Arial"/>
          <w:szCs w:val="20"/>
        </w:rPr>
        <w:t xml:space="preserve">junction boxes for future installation of </w:t>
      </w:r>
      <w:r w:rsidRPr="005D7355">
        <w:rPr>
          <w:rFonts w:cs="Arial"/>
          <w:szCs w:val="20"/>
        </w:rPr>
        <w:t>voice/data jacks.  Communications cabling</w:t>
      </w:r>
      <w:r>
        <w:rPr>
          <w:rFonts w:cs="Arial"/>
          <w:szCs w:val="20"/>
        </w:rPr>
        <w:t xml:space="preserve"> and voice/data jacks</w:t>
      </w:r>
      <w:r w:rsidRPr="005D7355">
        <w:rPr>
          <w:rFonts w:cs="Arial"/>
          <w:szCs w:val="20"/>
        </w:rPr>
        <w:t xml:space="preserve"> will be provided in future by others.</w:t>
      </w:r>
      <w:r w:rsidRPr="005D7355">
        <w:rPr>
          <w:rFonts w:cs="Arial"/>
          <w:color w:val="FF0000"/>
          <w:szCs w:val="20"/>
        </w:rPr>
        <w:t xml:space="preserve">  </w:t>
      </w:r>
    </w:p>
    <w:p w:rsidR="00325418" w:rsidRDefault="00325418">
      <w:pPr>
        <w:pStyle w:val="Heading2"/>
      </w:pPr>
      <w:r>
        <w:t>structural</w:t>
      </w:r>
    </w:p>
    <w:p w:rsidR="00466CE4" w:rsidRDefault="0090357A" w:rsidP="001E4D8E">
      <w:pPr>
        <w:rPr>
          <w:rFonts w:cs="Arial"/>
          <w:b/>
          <w:i/>
          <w:szCs w:val="20"/>
        </w:rPr>
      </w:pPr>
      <w:r w:rsidRPr="0090357A">
        <w:rPr>
          <w:rFonts w:cs="Arial"/>
          <w:b/>
          <w:i/>
          <w:szCs w:val="20"/>
          <w:highlight w:val="cyan"/>
        </w:rPr>
        <w:t>Identify any structural specific scope that needs to be included in Contract; structural information pertinent to facilities is listed below</w:t>
      </w:r>
      <w:r w:rsidR="006F0ACF">
        <w:rPr>
          <w:rFonts w:cs="Arial"/>
          <w:b/>
          <w:i/>
          <w:szCs w:val="20"/>
          <w:highlight w:val="cyan"/>
        </w:rPr>
        <w:t xml:space="preserve">.  Use the first paragraph if contract includes only </w:t>
      </w:r>
      <w:r w:rsidR="001E4D8E">
        <w:rPr>
          <w:rFonts w:cs="Arial"/>
          <w:b/>
          <w:i/>
          <w:szCs w:val="20"/>
          <w:highlight w:val="cyan"/>
        </w:rPr>
        <w:t>S</w:t>
      </w:r>
      <w:r w:rsidR="006F0ACF">
        <w:rPr>
          <w:rFonts w:cs="Arial"/>
          <w:b/>
          <w:i/>
          <w:szCs w:val="20"/>
          <w:highlight w:val="cyan"/>
        </w:rPr>
        <w:t xml:space="preserve">ite </w:t>
      </w:r>
      <w:r w:rsidR="001E4D8E">
        <w:rPr>
          <w:rFonts w:cs="Arial"/>
          <w:b/>
          <w:i/>
          <w:szCs w:val="20"/>
          <w:highlight w:val="cyan"/>
        </w:rPr>
        <w:t>A</w:t>
      </w:r>
      <w:r w:rsidR="006F0ACF">
        <w:rPr>
          <w:rFonts w:cs="Arial"/>
          <w:b/>
          <w:i/>
          <w:szCs w:val="20"/>
          <w:highlight w:val="cyan"/>
        </w:rPr>
        <w:t>dapt facilities; use the second paragraph if the contract includes only design-build facilities; use both if the contract is a hybrid</w:t>
      </w:r>
      <w:r w:rsidRPr="0090357A">
        <w:rPr>
          <w:rFonts w:cs="Arial"/>
          <w:b/>
          <w:i/>
          <w:szCs w:val="20"/>
          <w:highlight w:val="cyan"/>
        </w:rPr>
        <w:t>.</w:t>
      </w:r>
    </w:p>
    <w:p w:rsidR="00C72495" w:rsidRPr="00B86ABE" w:rsidRDefault="00805FBA" w:rsidP="00B86ABE">
      <w:pPr>
        <w:pStyle w:val="ListParagraph"/>
        <w:numPr>
          <w:ilvl w:val="0"/>
          <w:numId w:val="135"/>
        </w:numPr>
        <w:ind w:left="360"/>
        <w:contextualSpacing w:val="0"/>
        <w:rPr>
          <w:rFonts w:cs="Arial"/>
          <w:szCs w:val="20"/>
          <w:highlight w:val="green"/>
        </w:rPr>
      </w:pPr>
      <w:r w:rsidRPr="00805FBA">
        <w:rPr>
          <w:rFonts w:cs="Arial"/>
          <w:szCs w:val="20"/>
          <w:highlight w:val="green"/>
        </w:rPr>
        <w:t>The Contractor shall construct complete structural systems per the construction documents provided in Appendix B-2 for facilities identified as Site-Adapt.</w:t>
      </w:r>
    </w:p>
    <w:p w:rsidR="003B6383" w:rsidRPr="00B86ABE" w:rsidRDefault="00805FBA" w:rsidP="0072774A">
      <w:pPr>
        <w:pStyle w:val="ListParagraph"/>
        <w:numPr>
          <w:ilvl w:val="0"/>
          <w:numId w:val="135"/>
        </w:numPr>
        <w:ind w:left="360"/>
        <w:contextualSpacing w:val="0"/>
        <w:rPr>
          <w:rFonts w:cs="Arial"/>
          <w:szCs w:val="20"/>
          <w:highlight w:val="green"/>
        </w:rPr>
      </w:pPr>
      <w:r w:rsidRPr="00805FBA">
        <w:rPr>
          <w:rFonts w:cs="Arial"/>
          <w:szCs w:val="20"/>
          <w:highlight w:val="green"/>
        </w:rPr>
        <w:t xml:space="preserve">The Contractor shall design and construct structural systems for facilities identified as </w:t>
      </w:r>
      <w:r w:rsidR="0072774A">
        <w:rPr>
          <w:rFonts w:cs="Arial"/>
          <w:szCs w:val="20"/>
          <w:highlight w:val="green"/>
        </w:rPr>
        <w:t>Design B</w:t>
      </w:r>
      <w:r w:rsidRPr="00805FBA">
        <w:rPr>
          <w:rFonts w:cs="Arial"/>
          <w:szCs w:val="20"/>
          <w:highlight w:val="green"/>
        </w:rPr>
        <w:t>uild.  Facilities or items not identified as site-adapt shall be considered design-build.    Structural designs, calculations and drawings shall conform to criteria as described in Section 01015 TECHNICAL REQUIREMENTS.</w:t>
      </w:r>
    </w:p>
    <w:p w:rsidR="00242999" w:rsidRDefault="00D8647B">
      <w:pPr>
        <w:pStyle w:val="Heading2"/>
      </w:pPr>
      <w:r>
        <w:t>F</w:t>
      </w:r>
      <w:r w:rsidR="0090357A" w:rsidRPr="0090357A">
        <w:t>acilities</w:t>
      </w:r>
    </w:p>
    <w:p w:rsidR="00466CE4" w:rsidRDefault="003C1126" w:rsidP="003108DF">
      <w:pPr>
        <w:pStyle w:val="Heading3"/>
      </w:pPr>
      <w:r>
        <w:t>general requirements</w:t>
      </w:r>
    </w:p>
    <w:p w:rsidR="00513DA9" w:rsidRDefault="003C1126">
      <w:pPr>
        <w:pStyle w:val="Heading4"/>
      </w:pPr>
      <w:r>
        <w:t xml:space="preserve">contract </w:t>
      </w:r>
      <w:r w:rsidR="0090357A" w:rsidRPr="0090357A">
        <w:t>requirements</w:t>
      </w:r>
    </w:p>
    <w:p w:rsidR="008A58AE" w:rsidRDefault="0061015C">
      <w:r w:rsidRPr="0061015C">
        <w:t xml:space="preserve">All standard construction amenities and details such as heating, lighting, site drainage, utility connections, etc. shall be implied as a construction requirement.   </w:t>
      </w:r>
    </w:p>
    <w:p w:rsidR="0046286D" w:rsidRDefault="008A58AE">
      <w:r>
        <w:rPr>
          <w:b/>
          <w:bCs/>
          <w:i/>
          <w:iCs/>
          <w:highlight w:val="cyan"/>
        </w:rPr>
        <w:t xml:space="preserve">Note to Editor:  For </w:t>
      </w:r>
      <w:proofErr w:type="spellStart"/>
      <w:r>
        <w:rPr>
          <w:b/>
          <w:bCs/>
          <w:i/>
          <w:iCs/>
          <w:highlight w:val="cyan"/>
        </w:rPr>
        <w:t>reprocurement</w:t>
      </w:r>
      <w:proofErr w:type="spellEnd"/>
      <w:r>
        <w:rPr>
          <w:b/>
          <w:bCs/>
          <w:i/>
          <w:iCs/>
          <w:highlight w:val="cyan"/>
        </w:rPr>
        <w:t xml:space="preserve"> contracts, delete the above paragraph and use the following two.  For procurement contracts, use the paragraph above and delete the following two:</w:t>
      </w:r>
    </w:p>
    <w:p w:rsidR="0046286D" w:rsidRDefault="00805FBA" w:rsidP="00185D2B">
      <w:pPr>
        <w:pStyle w:val="ListParagraph"/>
        <w:numPr>
          <w:ilvl w:val="0"/>
          <w:numId w:val="104"/>
        </w:numPr>
        <w:autoSpaceDE w:val="0"/>
        <w:autoSpaceDN w:val="0"/>
        <w:adjustRightInd w:val="0"/>
        <w:ind w:left="360"/>
        <w:contextualSpacing w:val="0"/>
        <w:rPr>
          <w:highlight w:val="green"/>
        </w:rPr>
      </w:pPr>
      <w:r w:rsidRPr="00805FBA">
        <w:rPr>
          <w:rFonts w:cs="Arial"/>
          <w:szCs w:val="20"/>
          <w:highlight w:val="green"/>
        </w:rPr>
        <w:t xml:space="preserve">The Contractor shall modify the previous Contractor’s drawings, specifications, and calculations as necessary to incorporate the </w:t>
      </w:r>
      <w:proofErr w:type="spellStart"/>
      <w:r w:rsidRPr="00805FBA">
        <w:rPr>
          <w:rFonts w:cs="Arial"/>
          <w:szCs w:val="20"/>
          <w:highlight w:val="green"/>
        </w:rPr>
        <w:t>DrChecks</w:t>
      </w:r>
      <w:proofErr w:type="spellEnd"/>
      <w:r w:rsidRPr="00805FBA">
        <w:rPr>
          <w:rFonts w:cs="Arial"/>
          <w:szCs w:val="20"/>
          <w:highlight w:val="green"/>
        </w:rPr>
        <w:t xml:space="preserve"> comments in Appendix B-4 and the requirements herein to produce 100% </w:t>
      </w:r>
      <w:r w:rsidR="00185D2B">
        <w:rPr>
          <w:rFonts w:cs="Arial"/>
          <w:szCs w:val="20"/>
          <w:highlight w:val="green"/>
        </w:rPr>
        <w:t>C</w:t>
      </w:r>
      <w:r w:rsidRPr="00805FBA">
        <w:rPr>
          <w:rFonts w:cs="Arial"/>
          <w:szCs w:val="20"/>
          <w:highlight w:val="green"/>
        </w:rPr>
        <w:t xml:space="preserve">leared for </w:t>
      </w:r>
      <w:r w:rsidR="00185D2B">
        <w:rPr>
          <w:rFonts w:cs="Arial"/>
          <w:szCs w:val="20"/>
          <w:highlight w:val="green"/>
        </w:rPr>
        <w:t>C</w:t>
      </w:r>
      <w:r w:rsidRPr="00805FBA">
        <w:rPr>
          <w:rFonts w:cs="Arial"/>
          <w:szCs w:val="20"/>
          <w:highlight w:val="green"/>
        </w:rPr>
        <w:t>onstruction documents.</w:t>
      </w:r>
    </w:p>
    <w:p w:rsidR="0046286D" w:rsidRDefault="00805FBA" w:rsidP="00225FEF">
      <w:pPr>
        <w:pStyle w:val="ListParagraph"/>
        <w:numPr>
          <w:ilvl w:val="0"/>
          <w:numId w:val="104"/>
        </w:numPr>
        <w:autoSpaceDE w:val="0"/>
        <w:autoSpaceDN w:val="0"/>
        <w:adjustRightInd w:val="0"/>
        <w:ind w:left="360"/>
        <w:contextualSpacing w:val="0"/>
        <w:rPr>
          <w:highlight w:val="green"/>
        </w:rPr>
      </w:pPr>
      <w:r w:rsidRPr="00805FBA">
        <w:rPr>
          <w:rFonts w:cs="Arial"/>
          <w:szCs w:val="20"/>
          <w:highlight w:val="green"/>
        </w:rPr>
        <w:t xml:space="preserve">The Contractor </w:t>
      </w:r>
      <w:r w:rsidR="00225FEF">
        <w:rPr>
          <w:rFonts w:cs="Arial"/>
          <w:szCs w:val="20"/>
          <w:highlight w:val="green"/>
        </w:rPr>
        <w:t xml:space="preserve">shall </w:t>
      </w:r>
      <w:proofErr w:type="gramStart"/>
      <w:r w:rsidRPr="00805FBA">
        <w:rPr>
          <w:rFonts w:cs="Arial"/>
          <w:szCs w:val="20"/>
          <w:highlight w:val="green"/>
        </w:rPr>
        <w:t>provide  complete</w:t>
      </w:r>
      <w:proofErr w:type="gramEnd"/>
      <w:r w:rsidRPr="00805FBA">
        <w:rPr>
          <w:rFonts w:cs="Arial"/>
          <w:szCs w:val="20"/>
          <w:highlight w:val="green"/>
        </w:rPr>
        <w:t xml:space="preserve"> facilit</w:t>
      </w:r>
      <w:r w:rsidR="00225FEF">
        <w:rPr>
          <w:rFonts w:cs="Arial"/>
          <w:szCs w:val="20"/>
          <w:highlight w:val="green"/>
        </w:rPr>
        <w:t>ies</w:t>
      </w:r>
      <w:r w:rsidRPr="00805FBA">
        <w:rPr>
          <w:rFonts w:cs="Arial"/>
          <w:szCs w:val="20"/>
          <w:highlight w:val="green"/>
        </w:rPr>
        <w:t xml:space="preserve"> according to the drawings, specifications, and </w:t>
      </w:r>
      <w:r w:rsidR="00225FEF">
        <w:rPr>
          <w:rFonts w:cs="Arial"/>
          <w:szCs w:val="20"/>
          <w:highlight w:val="green"/>
        </w:rPr>
        <w:t xml:space="preserve">all applicable </w:t>
      </w:r>
      <w:r w:rsidRPr="00805FBA">
        <w:rPr>
          <w:rFonts w:cs="Arial"/>
          <w:szCs w:val="20"/>
          <w:highlight w:val="green"/>
        </w:rPr>
        <w:t>contract requirements.</w:t>
      </w:r>
      <w:r w:rsidRPr="00805FBA">
        <w:rPr>
          <w:highlight w:val="green"/>
        </w:rPr>
        <w:t xml:space="preserve">  </w:t>
      </w:r>
    </w:p>
    <w:p w:rsidR="00CC264A" w:rsidRDefault="00CC264A" w:rsidP="00225FEF">
      <w:pPr>
        <w:pStyle w:val="ListParagraph"/>
        <w:numPr>
          <w:ilvl w:val="0"/>
          <w:numId w:val="104"/>
        </w:numPr>
        <w:autoSpaceDE w:val="0"/>
        <w:autoSpaceDN w:val="0"/>
        <w:adjustRightInd w:val="0"/>
        <w:ind w:left="360"/>
        <w:contextualSpacing w:val="0"/>
        <w:rPr>
          <w:highlight w:val="green"/>
        </w:rPr>
      </w:pPr>
      <w:r>
        <w:rPr>
          <w:highlight w:val="green"/>
        </w:rPr>
        <w:t>The Contractor shall perform a site assessment of all utilities, infrastructure, buildings, elements of force protection, and all other amenitie</w:t>
      </w:r>
      <w:r w:rsidR="00B85F5D">
        <w:rPr>
          <w:highlight w:val="green"/>
        </w:rPr>
        <w:t>s partially or fully constructed.  Site assessment shall include Contractor’s recommendations for completing construction of all facilities and shall be submitted for approval in accordance with 01335 SUBMITTAL PROCEDURES.</w:t>
      </w:r>
    </w:p>
    <w:p w:rsidR="00513DA9" w:rsidRDefault="003A3E45">
      <w:pPr>
        <w:pStyle w:val="Heading4"/>
      </w:pPr>
      <w:r>
        <w:t>h</w:t>
      </w:r>
      <w:r w:rsidR="00BA2359">
        <w:t xml:space="preserve">eating </w:t>
      </w:r>
      <w:bookmarkStart w:id="24" w:name="OLE_LINK3"/>
      <w:bookmarkStart w:id="25" w:name="OLE_LINK4"/>
      <w:bookmarkStart w:id="26" w:name="OLE_LINK5"/>
      <w:bookmarkStart w:id="27" w:name="OLE_LINK6"/>
      <w:r w:rsidR="00BA2359">
        <w:t>ventilation air-conditioning (hvac)</w:t>
      </w:r>
    </w:p>
    <w:p w:rsidR="00111518" w:rsidRDefault="00280427">
      <w:pPr>
        <w:pStyle w:val="ListParagraph"/>
        <w:numPr>
          <w:ilvl w:val="0"/>
          <w:numId w:val="102"/>
        </w:numPr>
        <w:ind w:left="360"/>
        <w:contextualSpacing w:val="0"/>
      </w:pPr>
      <w:r>
        <w:t xml:space="preserve">Provide Heating, Ventilation and Air conditioning as shown on the </w:t>
      </w:r>
      <w:r w:rsidR="00B86ABE">
        <w:t xml:space="preserve">Site Adapt </w:t>
      </w:r>
      <w:r>
        <w:t>drawings, unless modified or noted otherwise.</w:t>
      </w:r>
    </w:p>
    <w:p w:rsidR="00111518" w:rsidRDefault="00280427">
      <w:pPr>
        <w:pStyle w:val="ListParagraph"/>
        <w:numPr>
          <w:ilvl w:val="0"/>
          <w:numId w:val="102"/>
        </w:numPr>
        <w:ind w:left="360"/>
        <w:contextualSpacing w:val="0"/>
      </w:pPr>
      <w:r>
        <w:t xml:space="preserve">Where wall penetrations for wood heating are shown on the drawings the </w:t>
      </w:r>
      <w:r w:rsidR="00B86ABE">
        <w:t xml:space="preserve">Contractor </w:t>
      </w:r>
      <w:r>
        <w:t>shall provide wood heating stoves.</w:t>
      </w:r>
    </w:p>
    <w:p w:rsidR="00D84C00" w:rsidRDefault="00280427" w:rsidP="00D84C00">
      <w:pPr>
        <w:pStyle w:val="Heading4"/>
      </w:pPr>
      <w:bookmarkStart w:id="28" w:name="OLE_LINK51"/>
      <w:bookmarkStart w:id="29" w:name="OLE_LINK52"/>
      <w:r w:rsidRPr="0036530D">
        <w:t xml:space="preserve">plumbing  </w:t>
      </w:r>
      <w:bookmarkStart w:id="30" w:name="OLE_LINK45"/>
      <w:bookmarkStart w:id="31" w:name="OLE_LINK47"/>
    </w:p>
    <w:p w:rsidR="00280427" w:rsidRDefault="00280427" w:rsidP="001E4D8E">
      <w:pPr>
        <w:pStyle w:val="ListParagraph"/>
        <w:numPr>
          <w:ilvl w:val="0"/>
          <w:numId w:val="143"/>
        </w:numPr>
        <w:contextualSpacing w:val="0"/>
      </w:pPr>
      <w:r>
        <w:t xml:space="preserve">Provide plumbing systems as shown on the </w:t>
      </w:r>
      <w:r w:rsidR="001E4D8E">
        <w:t xml:space="preserve">Site Adapt </w:t>
      </w:r>
      <w:r>
        <w:t xml:space="preserve">drawings, unless modified or noted otherwise. </w:t>
      </w:r>
    </w:p>
    <w:p w:rsidR="00280427" w:rsidRDefault="00280427" w:rsidP="00280427">
      <w:pPr>
        <w:pStyle w:val="ListParagraph"/>
        <w:numPr>
          <w:ilvl w:val="0"/>
          <w:numId w:val="143"/>
        </w:numPr>
        <w:contextualSpacing w:val="0"/>
      </w:pPr>
      <w:r>
        <w:t xml:space="preserve">All toilets shall be eastern style unless modified otherwise in this specification section. </w:t>
      </w:r>
    </w:p>
    <w:p w:rsidR="00111518" w:rsidRDefault="00280427" w:rsidP="00111518">
      <w:pPr>
        <w:pStyle w:val="ListParagraph"/>
        <w:numPr>
          <w:ilvl w:val="0"/>
          <w:numId w:val="143"/>
        </w:numPr>
        <w:contextualSpacing w:val="0"/>
      </w:pPr>
      <w:r>
        <w:t xml:space="preserve">All eastern and western style toilets shall face north or south.  Contractor shall rotate fixtures as necessary to face eastern style toilets north or south.  Contractor shall modify the </w:t>
      </w:r>
      <w:r w:rsidR="00B47655">
        <w:t xml:space="preserve">Site Adapt </w:t>
      </w:r>
      <w:r w:rsidR="00111518">
        <w:t xml:space="preserve">plan </w:t>
      </w:r>
      <w:r>
        <w:t xml:space="preserve">as necessary to face western style toilets north or south. </w:t>
      </w:r>
    </w:p>
    <w:p w:rsidR="00280427" w:rsidRDefault="00280427" w:rsidP="00280427">
      <w:pPr>
        <w:pStyle w:val="ListParagraph"/>
        <w:numPr>
          <w:ilvl w:val="0"/>
          <w:numId w:val="143"/>
        </w:numPr>
        <w:contextualSpacing w:val="0"/>
      </w:pPr>
      <w:r>
        <w:t xml:space="preserve">All interior hot and cold domestic water shall be surface mounted schedule 40 galvanized steel </w:t>
      </w:r>
      <w:proofErr w:type="gramStart"/>
      <w:r>
        <w:t>pipe</w:t>
      </w:r>
      <w:proofErr w:type="gramEnd"/>
      <w:r>
        <w:t>.</w:t>
      </w:r>
    </w:p>
    <w:p w:rsidR="006E5F75" w:rsidRDefault="00280427" w:rsidP="00653C7F">
      <w:pPr>
        <w:pStyle w:val="ListParagraph"/>
        <w:numPr>
          <w:ilvl w:val="0"/>
          <w:numId w:val="116"/>
        </w:numPr>
        <w:contextualSpacing w:val="0"/>
      </w:pPr>
      <w:r>
        <w:t>Lavatories shall be trough type, supported by reinforced concrete or concrete masonry units</w:t>
      </w:r>
      <w:bookmarkEnd w:id="24"/>
      <w:bookmarkEnd w:id="25"/>
      <w:bookmarkEnd w:id="26"/>
      <w:bookmarkEnd w:id="27"/>
      <w:bookmarkEnd w:id="28"/>
      <w:bookmarkEnd w:id="29"/>
      <w:bookmarkEnd w:id="30"/>
      <w:bookmarkEnd w:id="31"/>
      <w:r w:rsidR="003A3E45">
        <w:t xml:space="preserve">. </w:t>
      </w:r>
    </w:p>
    <w:p w:rsidR="00513DA9" w:rsidRDefault="006E5F75">
      <w:pPr>
        <w:pStyle w:val="Heading4"/>
      </w:pPr>
      <w:r w:rsidRPr="004D3530">
        <w:t>INTERIOR electrical systems</w:t>
      </w:r>
    </w:p>
    <w:p w:rsidR="00C5567B" w:rsidRDefault="00A607AE" w:rsidP="00BC3763">
      <w:r>
        <w:rPr>
          <w:rFonts w:cs="Arial"/>
          <w:szCs w:val="20"/>
        </w:rPr>
        <w:t>Interior</w:t>
      </w:r>
      <w:r w:rsidR="004A5523" w:rsidRPr="00410FCC">
        <w:rPr>
          <w:rFonts w:cs="Arial"/>
          <w:szCs w:val="20"/>
        </w:rPr>
        <w:t xml:space="preserve"> electrical systems shall be </w:t>
      </w:r>
      <w:r w:rsidR="00D36956" w:rsidRPr="00D36956">
        <w:rPr>
          <w:rFonts w:cs="Arial"/>
          <w:szCs w:val="20"/>
          <w:highlight w:val="yellow"/>
        </w:rPr>
        <w:t>[</w:t>
      </w:r>
      <w:r w:rsidR="004A5523" w:rsidRPr="00D36956">
        <w:rPr>
          <w:rFonts w:cs="Arial"/>
          <w:szCs w:val="20"/>
          <w:highlight w:val="yellow"/>
        </w:rPr>
        <w:t>constructed as shown on the site-adapt drawings</w:t>
      </w:r>
      <w:r w:rsidR="007F1990" w:rsidRPr="00D36956">
        <w:rPr>
          <w:rFonts w:cs="Arial"/>
          <w:szCs w:val="20"/>
          <w:highlight w:val="yellow"/>
        </w:rPr>
        <w:t xml:space="preserve"> </w:t>
      </w:r>
      <w:r w:rsidR="004A5523" w:rsidRPr="007F1990">
        <w:rPr>
          <w:rFonts w:cs="Arial"/>
          <w:szCs w:val="20"/>
          <w:highlight w:val="yellow"/>
        </w:rPr>
        <w:t>for site-adapt facilities, and d</w:t>
      </w:r>
      <w:r w:rsidR="004A5523" w:rsidRPr="00FA6867">
        <w:rPr>
          <w:rFonts w:cs="Arial"/>
          <w:szCs w:val="20"/>
          <w:highlight w:val="yellow"/>
        </w:rPr>
        <w:t>esigned and constructed for design/build facilities]</w:t>
      </w:r>
      <w:r w:rsidR="004A5523" w:rsidRPr="00410FCC">
        <w:rPr>
          <w:rFonts w:cs="Arial"/>
          <w:szCs w:val="20"/>
        </w:rPr>
        <w:t xml:space="preserve">. </w:t>
      </w:r>
      <w:r>
        <w:rPr>
          <w:rFonts w:cs="Arial"/>
          <w:szCs w:val="20"/>
        </w:rPr>
        <w:t xml:space="preserve"> Interior</w:t>
      </w:r>
      <w:r w:rsidR="004A5523" w:rsidRPr="00410FCC">
        <w:rPr>
          <w:rFonts w:cs="Arial"/>
          <w:szCs w:val="20"/>
        </w:rPr>
        <w:t xml:space="preserve"> electrical systems include, but are not limited to: interior secondary power distribution system, lighting and power branch circuits, </w:t>
      </w:r>
      <w:r w:rsidR="001A12EF">
        <w:rPr>
          <w:rFonts w:cs="Arial"/>
          <w:szCs w:val="20"/>
        </w:rPr>
        <w:t>smoke alarms</w:t>
      </w:r>
      <w:r w:rsidR="004A5523" w:rsidRPr="00410FCC">
        <w:rPr>
          <w:rFonts w:cs="Arial"/>
          <w:szCs w:val="20"/>
        </w:rPr>
        <w:t xml:space="preserve">, </w:t>
      </w:r>
      <w:r w:rsidR="00547CA5">
        <w:rPr>
          <w:rFonts w:cs="Arial"/>
          <w:szCs w:val="20"/>
        </w:rPr>
        <w:t xml:space="preserve">and </w:t>
      </w:r>
      <w:r w:rsidR="004A5523" w:rsidRPr="00410FCC">
        <w:rPr>
          <w:rFonts w:cs="Arial"/>
          <w:szCs w:val="20"/>
        </w:rPr>
        <w:t>communications</w:t>
      </w:r>
      <w:r w:rsidR="00547CA5">
        <w:rPr>
          <w:rFonts w:cs="Arial"/>
          <w:szCs w:val="20"/>
        </w:rPr>
        <w:t xml:space="preserve"> system</w:t>
      </w:r>
      <w:r w:rsidR="004A5523" w:rsidRPr="00410FCC">
        <w:rPr>
          <w:rFonts w:cs="Arial"/>
          <w:szCs w:val="20"/>
        </w:rPr>
        <w:t xml:space="preserve">.  </w:t>
      </w:r>
      <w:r w:rsidR="007F1990" w:rsidRPr="007F1990">
        <w:rPr>
          <w:rFonts w:cs="Arial"/>
          <w:szCs w:val="20"/>
          <w:highlight w:val="yellow"/>
        </w:rPr>
        <w:t>[</w:t>
      </w:r>
      <w:r w:rsidR="004A5523" w:rsidRPr="007F1990">
        <w:rPr>
          <w:rFonts w:cs="Arial"/>
          <w:szCs w:val="20"/>
          <w:highlight w:val="yellow"/>
        </w:rPr>
        <w:t>All systems shall be designed for the ultimate demand loads, plus 25% spare capacity.</w:t>
      </w:r>
      <w:r w:rsidR="007F1990" w:rsidRPr="007F1990">
        <w:rPr>
          <w:rFonts w:cs="Arial"/>
          <w:szCs w:val="20"/>
          <w:highlight w:val="yellow"/>
        </w:rPr>
        <w:t>]</w:t>
      </w:r>
    </w:p>
    <w:p w:rsidR="00513DA9" w:rsidRDefault="0028626D">
      <w:pPr>
        <w:pStyle w:val="Heading4"/>
      </w:pPr>
      <w:r>
        <w:t xml:space="preserve">FIRE PROTECTION </w:t>
      </w:r>
    </w:p>
    <w:p w:rsidR="00D84C00" w:rsidRPr="00D84C00" w:rsidRDefault="005A7E6B" w:rsidP="00D84C00">
      <w:pPr>
        <w:pStyle w:val="ListParagraph"/>
        <w:numPr>
          <w:ilvl w:val="0"/>
          <w:numId w:val="142"/>
        </w:numPr>
        <w:ind w:left="360"/>
        <w:contextualSpacing w:val="0"/>
        <w:rPr>
          <w:rFonts w:cs="Arial"/>
          <w:szCs w:val="20"/>
        </w:rPr>
      </w:pPr>
      <w:r w:rsidRPr="005A7E6B">
        <w:rPr>
          <w:rFonts w:cs="Arial"/>
          <w:szCs w:val="20"/>
        </w:rPr>
        <w:t xml:space="preserve">The Contractor shall construct all </w:t>
      </w:r>
      <w:proofErr w:type="spellStart"/>
      <w:r w:rsidRPr="005A7E6B">
        <w:rPr>
          <w:rFonts w:cs="Arial"/>
          <w:szCs w:val="20"/>
        </w:rPr>
        <w:t>exitways</w:t>
      </w:r>
      <w:proofErr w:type="spellEnd"/>
      <w:r w:rsidRPr="005A7E6B">
        <w:rPr>
          <w:rFonts w:cs="Arial"/>
          <w:szCs w:val="20"/>
        </w:rPr>
        <w:t xml:space="preserve"> and egress paths in compliance with the requirements of the building codes referenced herein.  </w:t>
      </w:r>
    </w:p>
    <w:p w:rsidR="00D84C00" w:rsidRDefault="00D84C00" w:rsidP="00D84C00">
      <w:pPr>
        <w:pStyle w:val="ListParagraph"/>
        <w:numPr>
          <w:ilvl w:val="0"/>
          <w:numId w:val="142"/>
        </w:numPr>
        <w:ind w:left="360"/>
        <w:contextualSpacing w:val="0"/>
      </w:pPr>
      <w:r w:rsidRPr="00D84C00">
        <w:rPr>
          <w:szCs w:val="20"/>
        </w:rPr>
        <w:t>Portable fire extinguishers shall be provided inside all facilities and at exterior locations as required in accordance with NFPA 10. Generally, extinguishers will be of the multi-purpose dry chemical type except for occupancies requiring a special type extinguisher (e.g., carbon dioxide portable fire extinguishers for electrical rooms).</w:t>
      </w:r>
    </w:p>
    <w:p w:rsidR="00D84C00" w:rsidRDefault="005A7E6B" w:rsidP="00D84C00">
      <w:pPr>
        <w:pStyle w:val="ListParagraph"/>
        <w:numPr>
          <w:ilvl w:val="0"/>
          <w:numId w:val="142"/>
        </w:numPr>
        <w:ind w:left="360"/>
        <w:contextualSpacing w:val="0"/>
      </w:pPr>
      <w:r w:rsidRPr="005A7E6B">
        <w:rPr>
          <w:rFonts w:cs="Arial"/>
          <w:szCs w:val="20"/>
        </w:rPr>
        <w:t xml:space="preserve">Fire sprinkler systems are not required in any structures </w:t>
      </w:r>
      <w:r w:rsidR="00D84C00" w:rsidRPr="00D84C00">
        <w:rPr>
          <w:rFonts w:cs="Arial"/>
          <w:szCs w:val="20"/>
          <w:highlight w:val="yellow"/>
        </w:rPr>
        <w:t>[unless specifically indicated in the construction documents]</w:t>
      </w:r>
      <w:r w:rsidR="00D84C00" w:rsidRPr="00D84C00">
        <w:rPr>
          <w:rFonts w:cs="Arial"/>
          <w:szCs w:val="20"/>
        </w:rPr>
        <w:t>.</w:t>
      </w:r>
    </w:p>
    <w:p w:rsidR="00513DA9" w:rsidRDefault="00787079">
      <w:pPr>
        <w:pStyle w:val="Heading4"/>
      </w:pPr>
      <w:r w:rsidRPr="0028626D">
        <w:t>ACCESSIBILITY REQUIREMENTS</w:t>
      </w:r>
    </w:p>
    <w:p w:rsidR="007E2CF1" w:rsidRPr="00FD5F17" w:rsidRDefault="00787079" w:rsidP="00FD5F17">
      <w:r w:rsidRPr="00FD5F17">
        <w:rPr>
          <w:rFonts w:cs="Arial"/>
          <w:szCs w:val="20"/>
        </w:rPr>
        <w:t>Handicapped accessibility shall not be incorporated in this project. Due to the war contingency requirement, it is assumed that only able-bodied military and civilian personnel will use the facilities listed herein.</w:t>
      </w:r>
    </w:p>
    <w:p w:rsidR="009F5666" w:rsidRPr="003C1126" w:rsidRDefault="0090357A" w:rsidP="00341650">
      <w:pPr>
        <w:pStyle w:val="Heading3"/>
        <w:rPr>
          <w:highlight w:val="yellow"/>
        </w:rPr>
      </w:pPr>
      <w:r w:rsidRPr="0090357A">
        <w:rPr>
          <w:bCs/>
          <w:highlight w:val="yellow"/>
        </w:rPr>
        <w:t>a</w:t>
      </w:r>
      <w:r w:rsidRPr="0090357A">
        <w:rPr>
          <w:highlight w:val="yellow"/>
        </w:rPr>
        <w:t>rch span building requirements</w:t>
      </w:r>
    </w:p>
    <w:p w:rsidR="00111518" w:rsidRDefault="009F5666">
      <w:pPr>
        <w:pStyle w:val="Heading4"/>
      </w:pPr>
      <w:r w:rsidRPr="00242999">
        <w:t xml:space="preserve">steel panel </w:t>
      </w:r>
      <w:r w:rsidR="0057394E">
        <w:t>BUILDINGS</w:t>
      </w:r>
    </w:p>
    <w:p w:rsidR="00111518" w:rsidRDefault="009F5666">
      <w:pPr>
        <w:pStyle w:val="ListParagraph"/>
        <w:numPr>
          <w:ilvl w:val="0"/>
          <w:numId w:val="105"/>
        </w:numPr>
        <w:ind w:left="360"/>
        <w:contextualSpacing w:val="0"/>
        <w:rPr>
          <w:rFonts w:cs="Arial"/>
          <w:szCs w:val="20"/>
        </w:rPr>
      </w:pPr>
      <w:r>
        <w:rPr>
          <w:rFonts w:cs="Arial"/>
          <w:szCs w:val="20"/>
        </w:rPr>
        <w:t xml:space="preserve">The Arch-Span facilities shall be fabricated and constructed with semi-circular single radius roof panels without vertical side walls, and with vertical end wall panels. </w:t>
      </w:r>
    </w:p>
    <w:p w:rsidR="006F0ACF" w:rsidRDefault="009F5666" w:rsidP="009F5666">
      <w:pPr>
        <w:pStyle w:val="ListParagraph"/>
        <w:numPr>
          <w:ilvl w:val="0"/>
          <w:numId w:val="105"/>
        </w:numPr>
        <w:ind w:left="360"/>
        <w:contextualSpacing w:val="0"/>
        <w:rPr>
          <w:rFonts w:cs="Arial"/>
          <w:szCs w:val="20"/>
        </w:rPr>
      </w:pPr>
      <w:r>
        <w:rPr>
          <w:rFonts w:cs="Arial"/>
          <w:szCs w:val="20"/>
        </w:rPr>
        <w:t>All mechanical, electrical and plumbing supports, as well as penetrations through the arch-span walls and roofs, including light-framed dormers at taller openings, shall be compatible with the arch-span construction</w:t>
      </w:r>
      <w:r w:rsidR="006F0ACF">
        <w:rPr>
          <w:rFonts w:cs="Arial"/>
          <w:szCs w:val="20"/>
        </w:rPr>
        <w:t>.</w:t>
      </w:r>
    </w:p>
    <w:p w:rsidR="00111518" w:rsidRPr="00F81363" w:rsidRDefault="00C313DD">
      <w:pPr>
        <w:pStyle w:val="ListParagraph"/>
        <w:numPr>
          <w:ilvl w:val="0"/>
          <w:numId w:val="105"/>
        </w:numPr>
        <w:ind w:left="360"/>
        <w:contextualSpacing w:val="0"/>
        <w:rPr>
          <w:rFonts w:cs="Arial"/>
          <w:szCs w:val="20"/>
          <w:highlight w:val="yellow"/>
        </w:rPr>
      </w:pPr>
      <w:r w:rsidRPr="00C313DD">
        <w:rPr>
          <w:rFonts w:cs="Arial"/>
          <w:szCs w:val="20"/>
          <w:highlight w:val="yellow"/>
        </w:rPr>
        <w:t>For Site-Adapt Arch-Span buildings the Contractor shall submit as a shop drawing a complete set of manuals of the Arch-Span buildings to the Government.</w:t>
      </w:r>
    </w:p>
    <w:p w:rsidR="00513DA9" w:rsidRDefault="00064BBB">
      <w:pPr>
        <w:pStyle w:val="Heading4"/>
      </w:pPr>
      <w:r>
        <w:t>insulation</w:t>
      </w:r>
    </w:p>
    <w:p w:rsidR="00111518" w:rsidRDefault="009F4CC1">
      <w:pPr>
        <w:pStyle w:val="ListParagraph"/>
        <w:numPr>
          <w:ilvl w:val="0"/>
          <w:numId w:val="140"/>
        </w:numPr>
        <w:ind w:left="360"/>
        <w:contextualSpacing w:val="0"/>
        <w:rPr>
          <w:rFonts w:cs="Arial"/>
          <w:szCs w:val="20"/>
        </w:rPr>
      </w:pPr>
      <w:bookmarkStart w:id="32" w:name="OLE_LINK9"/>
      <w:bookmarkStart w:id="33" w:name="OLE_LINK10"/>
      <w:r>
        <w:rPr>
          <w:rFonts w:cs="Arial"/>
          <w:szCs w:val="20"/>
        </w:rPr>
        <w:t>Arch-span panels</w:t>
      </w:r>
      <w:r w:rsidRPr="005452A1">
        <w:rPr>
          <w:rFonts w:cs="Arial"/>
          <w:szCs w:val="20"/>
        </w:rPr>
        <w:t xml:space="preserve"> shall be insulated with a minimum of R-1</w:t>
      </w:r>
      <w:r>
        <w:rPr>
          <w:rFonts w:cs="Arial"/>
          <w:szCs w:val="20"/>
        </w:rPr>
        <w:t>8</w:t>
      </w:r>
      <w:r w:rsidRPr="005452A1">
        <w:rPr>
          <w:rFonts w:cs="Arial"/>
          <w:szCs w:val="20"/>
        </w:rPr>
        <w:t xml:space="preserve"> insulation.  The roof insulation system shall be spray applied and harden to a durable rigid surface, per the </w:t>
      </w:r>
      <w:r w:rsidRPr="006B7086">
        <w:rPr>
          <w:rFonts w:cs="Arial"/>
          <w:szCs w:val="20"/>
        </w:rPr>
        <w:t>A</w:t>
      </w:r>
      <w:r w:rsidRPr="005452A1">
        <w:rPr>
          <w:rFonts w:cs="Arial"/>
          <w:szCs w:val="20"/>
        </w:rPr>
        <w:t>rch</w:t>
      </w:r>
      <w:r w:rsidRPr="006B7086">
        <w:rPr>
          <w:rFonts w:cs="Arial"/>
          <w:szCs w:val="20"/>
        </w:rPr>
        <w:t>-S</w:t>
      </w:r>
      <w:r w:rsidRPr="005452A1">
        <w:rPr>
          <w:rFonts w:cs="Arial"/>
          <w:szCs w:val="20"/>
        </w:rPr>
        <w:t>pan manufacturer’s standards.</w:t>
      </w:r>
      <w:r>
        <w:rPr>
          <w:rFonts w:cs="Arial"/>
          <w:szCs w:val="20"/>
        </w:rPr>
        <w:t xml:space="preserve"> </w:t>
      </w:r>
      <w:r w:rsidR="00456CA1">
        <w:rPr>
          <w:rFonts w:cs="Arial"/>
          <w:szCs w:val="20"/>
        </w:rPr>
        <w:t xml:space="preserve">The </w:t>
      </w:r>
      <w:r w:rsidR="00062A50">
        <w:rPr>
          <w:rFonts w:cs="Arial"/>
          <w:szCs w:val="20"/>
        </w:rPr>
        <w:t xml:space="preserve">insulation </w:t>
      </w:r>
      <w:r>
        <w:rPr>
          <w:rFonts w:cs="Arial"/>
          <w:szCs w:val="20"/>
        </w:rPr>
        <w:t xml:space="preserve">system shall have a </w:t>
      </w:r>
      <w:r w:rsidR="00456CA1">
        <w:rPr>
          <w:rFonts w:cs="Arial"/>
          <w:szCs w:val="20"/>
        </w:rPr>
        <w:t xml:space="preserve">smoke-developed index less than 450 and a flame spread rating less than 75. The insulation system shall be protected by a </w:t>
      </w:r>
      <w:r>
        <w:rPr>
          <w:rFonts w:cs="Arial"/>
          <w:szCs w:val="20"/>
        </w:rPr>
        <w:t xml:space="preserve">spray-applied </w:t>
      </w:r>
      <w:r w:rsidR="00456CA1">
        <w:rPr>
          <w:rFonts w:cs="Arial"/>
          <w:szCs w:val="20"/>
        </w:rPr>
        <w:t xml:space="preserve">15-minute rated </w:t>
      </w:r>
      <w:r>
        <w:rPr>
          <w:rFonts w:cs="Arial"/>
          <w:szCs w:val="20"/>
        </w:rPr>
        <w:t>thermal barrier.</w:t>
      </w:r>
      <w:bookmarkEnd w:id="32"/>
      <w:bookmarkEnd w:id="33"/>
    </w:p>
    <w:p w:rsidR="00BF3812" w:rsidRPr="009F4CC1" w:rsidRDefault="00696844" w:rsidP="009F4CC1">
      <w:pPr>
        <w:pStyle w:val="ListParagraph"/>
        <w:numPr>
          <w:ilvl w:val="0"/>
          <w:numId w:val="140"/>
        </w:numPr>
        <w:ind w:left="360"/>
        <w:contextualSpacing w:val="0"/>
        <w:rPr>
          <w:rFonts w:cs="Arial"/>
          <w:szCs w:val="20"/>
        </w:rPr>
      </w:pPr>
      <w:r w:rsidRPr="009F4CC1">
        <w:rPr>
          <w:rFonts w:cs="Arial"/>
          <w:szCs w:val="20"/>
        </w:rPr>
        <w:t xml:space="preserve">Install R-19 </w:t>
      </w:r>
      <w:proofErr w:type="spellStart"/>
      <w:r w:rsidRPr="009F4CC1">
        <w:rPr>
          <w:rFonts w:cs="Arial"/>
          <w:szCs w:val="20"/>
        </w:rPr>
        <w:t>unfaced</w:t>
      </w:r>
      <w:proofErr w:type="spellEnd"/>
      <w:r w:rsidRPr="009F4CC1">
        <w:rPr>
          <w:rFonts w:cs="Arial"/>
          <w:szCs w:val="20"/>
        </w:rPr>
        <w:t xml:space="preserve"> </w:t>
      </w:r>
      <w:proofErr w:type="spellStart"/>
      <w:r w:rsidRPr="009F4CC1">
        <w:rPr>
          <w:rFonts w:cs="Arial"/>
          <w:szCs w:val="20"/>
        </w:rPr>
        <w:t>batt</w:t>
      </w:r>
      <w:proofErr w:type="spellEnd"/>
      <w:r w:rsidRPr="009F4CC1">
        <w:rPr>
          <w:rFonts w:cs="Arial"/>
          <w:szCs w:val="20"/>
        </w:rPr>
        <w:t xml:space="preserve"> insulation above </w:t>
      </w:r>
      <w:r w:rsidR="00064BBB" w:rsidRPr="009F4CC1">
        <w:rPr>
          <w:rFonts w:cs="Arial"/>
          <w:szCs w:val="20"/>
        </w:rPr>
        <w:t>all gypsum board and suspended metal panel</w:t>
      </w:r>
      <w:r w:rsidRPr="009F4CC1">
        <w:rPr>
          <w:rFonts w:cs="Arial"/>
          <w:szCs w:val="20"/>
        </w:rPr>
        <w:t xml:space="preserve"> ceilings</w:t>
      </w:r>
      <w:r w:rsidR="00064BBB" w:rsidRPr="009F4CC1">
        <w:rPr>
          <w:rFonts w:cs="Arial"/>
          <w:szCs w:val="20"/>
        </w:rPr>
        <w:t>.</w:t>
      </w:r>
    </w:p>
    <w:p w:rsidR="00466CE4" w:rsidRDefault="009C3215" w:rsidP="00341650">
      <w:pPr>
        <w:pStyle w:val="Heading3"/>
        <w:rPr>
          <w:highlight w:val="yellow"/>
        </w:rPr>
      </w:pPr>
      <w:r w:rsidRPr="0090357A" w:rsidDel="009C3215">
        <w:rPr>
          <w:highlight w:val="yellow"/>
        </w:rPr>
        <w:t xml:space="preserve"> </w:t>
      </w:r>
      <w:r w:rsidR="0090357A" w:rsidRPr="0090357A">
        <w:rPr>
          <w:highlight w:val="yellow"/>
        </w:rPr>
        <w:t>site adapt facilities</w:t>
      </w:r>
      <w:r w:rsidR="006F0ACF">
        <w:rPr>
          <w:highlight w:val="yellow"/>
        </w:rPr>
        <w:t xml:space="preserve"> </w:t>
      </w:r>
    </w:p>
    <w:p w:rsidR="0046286D" w:rsidRDefault="00805FBA">
      <w:r w:rsidRPr="00805FBA">
        <w:rPr>
          <w:rFonts w:asciiTheme="minorBidi" w:hAnsiTheme="minorBidi"/>
          <w:b/>
          <w:bCs/>
          <w:i/>
          <w:iCs/>
          <w:szCs w:val="20"/>
          <w:highlight w:val="cyan"/>
        </w:rPr>
        <w:t>Note to editor: Use only if contract includes Site Adapt facilities.</w:t>
      </w:r>
      <w:r w:rsidR="00EE1DF4">
        <w:rPr>
          <w:b/>
          <w:bCs/>
          <w:i/>
          <w:iCs/>
          <w:highlight w:val="cyan"/>
        </w:rPr>
        <w:t xml:space="preserve">  For the following facilities, change the words “site adapt and construct” to “complete the construction of” for </w:t>
      </w:r>
      <w:proofErr w:type="spellStart"/>
      <w:r w:rsidR="00EE1DF4">
        <w:rPr>
          <w:b/>
          <w:bCs/>
          <w:i/>
          <w:iCs/>
          <w:highlight w:val="cyan"/>
        </w:rPr>
        <w:t>reprocurment</w:t>
      </w:r>
      <w:proofErr w:type="spellEnd"/>
      <w:r w:rsidR="00EE1DF4">
        <w:rPr>
          <w:b/>
          <w:bCs/>
          <w:i/>
          <w:iCs/>
          <w:highlight w:val="cyan"/>
        </w:rPr>
        <w:t xml:space="preserve"> contracts if the work is partially complete.</w:t>
      </w:r>
    </w:p>
    <w:p w:rsidR="0046286D" w:rsidRDefault="00081CEE">
      <w:pPr>
        <w:autoSpaceDE w:val="0"/>
        <w:autoSpaceDN w:val="0"/>
        <w:adjustRightInd w:val="0"/>
        <w:rPr>
          <w:rFonts w:cs="Arial"/>
          <w:szCs w:val="20"/>
        </w:rPr>
      </w:pPr>
      <w:r>
        <w:rPr>
          <w:rFonts w:cs="Arial"/>
          <w:szCs w:val="20"/>
        </w:rPr>
        <w:t>The Contractor shall construct the facilities listed below in accordance with the referenced AED Standard drawings and technical specifications.</w:t>
      </w:r>
      <w:r w:rsidR="00F231DF">
        <w:rPr>
          <w:rFonts w:cs="Arial"/>
          <w:szCs w:val="20"/>
        </w:rPr>
        <w:t xml:space="preserve">  All facility locations are indicated on the Site Plan in Appendix B</w:t>
      </w:r>
      <w:r w:rsidR="009409C1">
        <w:rPr>
          <w:rFonts w:cs="Arial"/>
          <w:szCs w:val="20"/>
        </w:rPr>
        <w:t>-1</w:t>
      </w:r>
      <w:r w:rsidR="00F231DF">
        <w:rPr>
          <w:rFonts w:cs="Arial"/>
          <w:szCs w:val="20"/>
        </w:rPr>
        <w:t xml:space="preserve">.  Site </w:t>
      </w:r>
      <w:r w:rsidR="001E4D8E">
        <w:rPr>
          <w:rFonts w:cs="Arial"/>
          <w:szCs w:val="20"/>
        </w:rPr>
        <w:t xml:space="preserve">Adapt </w:t>
      </w:r>
      <w:r w:rsidR="00F231DF">
        <w:rPr>
          <w:rFonts w:cs="Arial"/>
          <w:szCs w:val="20"/>
        </w:rPr>
        <w:t>drawings are provided in Appendix B-2.</w:t>
      </w:r>
    </w:p>
    <w:p w:rsidR="00513DA9" w:rsidRDefault="0090357A">
      <w:pPr>
        <w:pStyle w:val="Heading4"/>
        <w:rPr>
          <w:highlight w:val="yellow"/>
        </w:rPr>
      </w:pPr>
      <w:r w:rsidRPr="0090357A">
        <w:rPr>
          <w:highlight w:val="yellow"/>
        </w:rPr>
        <w:t>facility name</w:t>
      </w:r>
    </w:p>
    <w:p w:rsidR="005001FD" w:rsidRDefault="00F231DF" w:rsidP="005001FD">
      <w:pPr>
        <w:spacing w:before="120"/>
        <w:rPr>
          <w:rFonts w:cs="Arial"/>
          <w:szCs w:val="20"/>
        </w:rPr>
      </w:pPr>
      <w:r>
        <w:rPr>
          <w:rFonts w:cs="Arial"/>
          <w:szCs w:val="20"/>
        </w:rPr>
        <w:t xml:space="preserve">Construct a </w:t>
      </w:r>
      <w:r w:rsidR="0090357A" w:rsidRPr="0090357A">
        <w:rPr>
          <w:rFonts w:cs="Arial"/>
          <w:szCs w:val="20"/>
          <w:highlight w:val="yellow"/>
        </w:rPr>
        <w:t>[building]</w:t>
      </w:r>
      <w:r w:rsidR="00E10D5B">
        <w:rPr>
          <w:rFonts w:cs="Arial"/>
          <w:szCs w:val="20"/>
        </w:rPr>
        <w:t xml:space="preserve"> </w:t>
      </w:r>
      <w:r>
        <w:rPr>
          <w:rFonts w:cs="Arial"/>
          <w:szCs w:val="20"/>
        </w:rPr>
        <w:t xml:space="preserve">in accordance with AED Standard </w:t>
      </w:r>
      <w:r w:rsidR="0090357A" w:rsidRPr="0090357A">
        <w:rPr>
          <w:rFonts w:cs="Arial"/>
          <w:szCs w:val="20"/>
          <w:highlight w:val="yellow"/>
        </w:rPr>
        <w:t>[xx##]</w:t>
      </w:r>
      <w:r>
        <w:rPr>
          <w:rFonts w:cs="Arial"/>
          <w:szCs w:val="20"/>
        </w:rPr>
        <w:t xml:space="preserve"> </w:t>
      </w:r>
      <w:r w:rsidR="00341650" w:rsidRPr="00341650">
        <w:rPr>
          <w:rFonts w:cs="Arial"/>
          <w:szCs w:val="20"/>
          <w:highlight w:val="yellow"/>
        </w:rPr>
        <w:t>[</w:t>
      </w:r>
      <w:r w:rsidRPr="00341650">
        <w:rPr>
          <w:rFonts w:cs="Arial"/>
          <w:szCs w:val="20"/>
          <w:highlight w:val="yellow"/>
        </w:rPr>
        <w:t>for</w:t>
      </w:r>
      <w:r w:rsidR="00E10D5B" w:rsidRPr="00341650">
        <w:rPr>
          <w:rFonts w:cs="Arial"/>
          <w:szCs w:val="20"/>
          <w:highlight w:val="yellow"/>
        </w:rPr>
        <w:t xml:space="preserve"> </w:t>
      </w:r>
      <w:r w:rsidR="0090357A" w:rsidRPr="00341650">
        <w:rPr>
          <w:rFonts w:cs="Arial"/>
          <w:szCs w:val="20"/>
          <w:highlight w:val="yellow"/>
        </w:rPr>
        <w:t>function</w:t>
      </w:r>
      <w:r w:rsidR="0090357A" w:rsidRPr="0090357A">
        <w:rPr>
          <w:rFonts w:cs="Arial"/>
          <w:szCs w:val="20"/>
          <w:highlight w:val="yellow"/>
        </w:rPr>
        <w:t>.]</w:t>
      </w:r>
      <w:r>
        <w:rPr>
          <w:rFonts w:cs="Arial"/>
          <w:szCs w:val="20"/>
        </w:rPr>
        <w:t xml:space="preserve">  </w:t>
      </w:r>
    </w:p>
    <w:p w:rsidR="00D84C00" w:rsidRPr="00D84C00" w:rsidRDefault="00D84C00" w:rsidP="00D84C00">
      <w:pPr>
        <w:pStyle w:val="Heading3"/>
        <w:rPr>
          <w:rFonts w:asciiTheme="minorBidi" w:hAnsiTheme="minorBidi" w:cstheme="minorBidi"/>
          <w:highlight w:val="yellow"/>
        </w:rPr>
      </w:pPr>
      <w:r w:rsidRPr="00D84C00">
        <w:rPr>
          <w:rFonts w:asciiTheme="minorBidi" w:hAnsiTheme="minorBidi" w:cstheme="minorBidi"/>
          <w:highlight w:val="yellow"/>
        </w:rPr>
        <w:t>modified site adapt facilities</w:t>
      </w:r>
    </w:p>
    <w:p w:rsidR="00EE1DF4" w:rsidRDefault="00805FBA" w:rsidP="00EE1DF4">
      <w:r w:rsidRPr="00805FBA">
        <w:rPr>
          <w:rFonts w:asciiTheme="minorBidi" w:hAnsiTheme="minorBidi"/>
          <w:b/>
          <w:bCs/>
          <w:i/>
          <w:iCs/>
          <w:szCs w:val="20"/>
          <w:highlight w:val="cyan"/>
        </w:rPr>
        <w:t>Note to editor: Use only if contract includes modified Site Adapt facilities.</w:t>
      </w:r>
      <w:r w:rsidR="00EE1DF4" w:rsidRPr="00EE1DF4">
        <w:rPr>
          <w:b/>
          <w:bCs/>
          <w:i/>
          <w:iCs/>
          <w:highlight w:val="cyan"/>
        </w:rPr>
        <w:t xml:space="preserve"> </w:t>
      </w:r>
      <w:r w:rsidR="00EE1DF4">
        <w:rPr>
          <w:b/>
          <w:bCs/>
          <w:i/>
          <w:iCs/>
          <w:highlight w:val="cyan"/>
        </w:rPr>
        <w:t xml:space="preserve">For the following facilities, change the words “site adapt and construct” to “complete the construction of” for </w:t>
      </w:r>
      <w:proofErr w:type="spellStart"/>
      <w:r w:rsidR="00EE1DF4">
        <w:rPr>
          <w:b/>
          <w:bCs/>
          <w:i/>
          <w:iCs/>
          <w:highlight w:val="cyan"/>
        </w:rPr>
        <w:t>reprocurment</w:t>
      </w:r>
      <w:proofErr w:type="spellEnd"/>
      <w:r w:rsidR="00EE1DF4">
        <w:rPr>
          <w:b/>
          <w:bCs/>
          <w:i/>
          <w:iCs/>
          <w:highlight w:val="cyan"/>
        </w:rPr>
        <w:t xml:space="preserve"> contracts if the work is partially complete.</w:t>
      </w:r>
    </w:p>
    <w:p w:rsidR="0046286D" w:rsidRDefault="009E503E">
      <w:pPr>
        <w:autoSpaceDE w:val="0"/>
        <w:autoSpaceDN w:val="0"/>
        <w:adjustRightInd w:val="0"/>
        <w:rPr>
          <w:rFonts w:asciiTheme="minorBidi" w:hAnsiTheme="minorBidi"/>
          <w:szCs w:val="20"/>
        </w:rPr>
      </w:pPr>
      <w:r>
        <w:rPr>
          <w:rFonts w:asciiTheme="minorBidi" w:hAnsiTheme="minorBidi"/>
          <w:szCs w:val="20"/>
        </w:rPr>
        <w:t xml:space="preserve">The </w:t>
      </w:r>
      <w:r w:rsidR="00F81179">
        <w:rPr>
          <w:rFonts w:asciiTheme="minorBidi" w:hAnsiTheme="minorBidi"/>
          <w:szCs w:val="20"/>
        </w:rPr>
        <w:t>C</w:t>
      </w:r>
      <w:r>
        <w:rPr>
          <w:rFonts w:asciiTheme="minorBidi" w:hAnsiTheme="minorBidi"/>
          <w:szCs w:val="20"/>
        </w:rPr>
        <w:t>ontractor shall</w:t>
      </w:r>
      <w:r w:rsidR="00CB779D">
        <w:rPr>
          <w:rFonts w:asciiTheme="minorBidi" w:hAnsiTheme="minorBidi"/>
          <w:szCs w:val="20"/>
        </w:rPr>
        <w:t xml:space="preserve"> </w:t>
      </w:r>
      <w:r>
        <w:rPr>
          <w:rFonts w:asciiTheme="minorBidi" w:hAnsiTheme="minorBidi"/>
          <w:szCs w:val="20"/>
        </w:rPr>
        <w:t xml:space="preserve">construct the facilities listed below in accordance with the concept floor plans and referenced AED Standard drawings and technical specifications.  </w:t>
      </w:r>
      <w:r w:rsidR="00D84C00" w:rsidRPr="00D84C00">
        <w:rPr>
          <w:rFonts w:asciiTheme="minorBidi" w:hAnsiTheme="minorBidi"/>
          <w:szCs w:val="20"/>
        </w:rPr>
        <w:t xml:space="preserve">All facility locations are indicated on the Site Plan in Appendix B-1.  Modified </w:t>
      </w:r>
      <w:r w:rsidR="001E4D8E">
        <w:rPr>
          <w:rFonts w:asciiTheme="minorBidi" w:hAnsiTheme="minorBidi"/>
          <w:szCs w:val="20"/>
        </w:rPr>
        <w:t>S</w:t>
      </w:r>
      <w:r w:rsidR="001E4D8E" w:rsidRPr="00D84C00">
        <w:rPr>
          <w:rFonts w:asciiTheme="minorBidi" w:hAnsiTheme="minorBidi"/>
          <w:szCs w:val="20"/>
        </w:rPr>
        <w:t xml:space="preserve">ite </w:t>
      </w:r>
      <w:r w:rsidR="001E4D8E">
        <w:rPr>
          <w:rFonts w:asciiTheme="minorBidi" w:hAnsiTheme="minorBidi"/>
          <w:szCs w:val="20"/>
        </w:rPr>
        <w:t>A</w:t>
      </w:r>
      <w:r w:rsidR="001E4D8E" w:rsidRPr="00D84C00">
        <w:rPr>
          <w:rFonts w:asciiTheme="minorBidi" w:hAnsiTheme="minorBidi"/>
          <w:szCs w:val="20"/>
        </w:rPr>
        <w:t xml:space="preserve">dapt </w:t>
      </w:r>
      <w:r w:rsidR="00D84C00" w:rsidRPr="00D84C00">
        <w:rPr>
          <w:rFonts w:asciiTheme="minorBidi" w:hAnsiTheme="minorBidi"/>
          <w:szCs w:val="20"/>
        </w:rPr>
        <w:t>drawings are provided in Appendix B-3.</w:t>
      </w:r>
      <w:r>
        <w:rPr>
          <w:rFonts w:asciiTheme="minorBidi" w:hAnsiTheme="minorBidi"/>
          <w:szCs w:val="20"/>
        </w:rPr>
        <w:t xml:space="preserve">  Referenced drawings are provided in Appendix B-4.</w:t>
      </w:r>
    </w:p>
    <w:p w:rsidR="000267B6" w:rsidRPr="000267B6" w:rsidRDefault="00D84C00" w:rsidP="000267B6">
      <w:pPr>
        <w:pStyle w:val="Heading4"/>
        <w:rPr>
          <w:rFonts w:asciiTheme="minorBidi" w:hAnsiTheme="minorBidi" w:cstheme="minorBidi"/>
          <w:highlight w:val="yellow"/>
        </w:rPr>
      </w:pPr>
      <w:r w:rsidRPr="00D84C00">
        <w:rPr>
          <w:rFonts w:asciiTheme="minorBidi" w:hAnsiTheme="minorBidi" w:cstheme="minorBidi"/>
          <w:highlight w:val="yellow"/>
        </w:rPr>
        <w:t>facility name</w:t>
      </w:r>
    </w:p>
    <w:p w:rsidR="0046286D" w:rsidRDefault="00805FBA">
      <w:r w:rsidRPr="00805FBA">
        <w:rPr>
          <w:rFonts w:asciiTheme="minorBidi" w:hAnsiTheme="minorBidi"/>
          <w:b/>
          <w:bCs/>
          <w:i/>
          <w:iCs/>
          <w:szCs w:val="20"/>
          <w:highlight w:val="cyan"/>
        </w:rPr>
        <w:t>[Note to editor: Identify the modifications to the standard floor plan.  Include the modified floor plan as a concept drawing in Appendix B-3.  Include the entire AED Standard Drawing as a reference in Appendix B-4.]</w:t>
      </w:r>
      <w:r>
        <w:rPr>
          <w:b/>
          <w:bCs/>
          <w:i/>
          <w:iCs/>
          <w:highlight w:val="cyan"/>
        </w:rPr>
        <w:t xml:space="preserve"> </w:t>
      </w:r>
      <w:r w:rsidR="00EE1DF4">
        <w:rPr>
          <w:b/>
          <w:bCs/>
          <w:i/>
          <w:iCs/>
          <w:highlight w:val="cyan"/>
        </w:rPr>
        <w:t xml:space="preserve"> </w:t>
      </w:r>
    </w:p>
    <w:p w:rsidR="00B47DE1" w:rsidRPr="00B47DE1" w:rsidRDefault="00CB779D">
      <w:pPr>
        <w:pStyle w:val="PlainText"/>
        <w:rPr>
          <w:rFonts w:asciiTheme="minorBidi" w:hAnsiTheme="minorBidi"/>
          <w:sz w:val="20"/>
          <w:szCs w:val="20"/>
        </w:rPr>
      </w:pPr>
      <w:r>
        <w:rPr>
          <w:rFonts w:asciiTheme="minorBidi" w:hAnsiTheme="minorBidi"/>
          <w:sz w:val="20"/>
          <w:szCs w:val="20"/>
        </w:rPr>
        <w:t>C</w:t>
      </w:r>
      <w:r w:rsidR="00D84C00" w:rsidRPr="00D84C00">
        <w:rPr>
          <w:rFonts w:asciiTheme="minorBidi" w:hAnsiTheme="minorBidi"/>
          <w:sz w:val="20"/>
          <w:szCs w:val="20"/>
        </w:rPr>
        <w:t xml:space="preserve">onstruct a </w:t>
      </w:r>
      <w:r w:rsidR="00D84C00" w:rsidRPr="00D84C00">
        <w:rPr>
          <w:rFonts w:asciiTheme="minorBidi" w:hAnsiTheme="minorBidi"/>
          <w:sz w:val="20"/>
          <w:szCs w:val="20"/>
          <w:highlight w:val="yellow"/>
        </w:rPr>
        <w:t>[building]</w:t>
      </w:r>
      <w:r w:rsidR="00D84C00" w:rsidRPr="00D84C00">
        <w:rPr>
          <w:rFonts w:asciiTheme="minorBidi" w:hAnsiTheme="minorBidi"/>
          <w:sz w:val="20"/>
          <w:szCs w:val="20"/>
        </w:rPr>
        <w:t xml:space="preserve"> </w:t>
      </w:r>
      <w:r w:rsidR="00F81179">
        <w:rPr>
          <w:rFonts w:asciiTheme="minorBidi" w:hAnsiTheme="minorBidi"/>
          <w:sz w:val="20"/>
          <w:szCs w:val="20"/>
        </w:rPr>
        <w:t>based on</w:t>
      </w:r>
      <w:r w:rsidR="00D84C00" w:rsidRPr="00D84C00">
        <w:rPr>
          <w:rFonts w:asciiTheme="minorBidi" w:hAnsiTheme="minorBidi"/>
          <w:sz w:val="20"/>
          <w:szCs w:val="20"/>
        </w:rPr>
        <w:t xml:space="preserve"> AED Standard </w:t>
      </w:r>
      <w:r w:rsidR="00D84C00" w:rsidRPr="00D84C00">
        <w:rPr>
          <w:rFonts w:asciiTheme="minorBidi" w:hAnsiTheme="minorBidi"/>
          <w:sz w:val="20"/>
          <w:szCs w:val="20"/>
          <w:highlight w:val="yellow"/>
        </w:rPr>
        <w:t>[xx##]</w:t>
      </w:r>
      <w:r w:rsidR="00D84C00" w:rsidRPr="00D84C00">
        <w:rPr>
          <w:rFonts w:asciiTheme="minorBidi" w:hAnsiTheme="minorBidi"/>
          <w:sz w:val="20"/>
          <w:szCs w:val="20"/>
        </w:rPr>
        <w:t xml:space="preserve"> </w:t>
      </w:r>
      <w:r w:rsidR="00D84C00" w:rsidRPr="00D84C00">
        <w:rPr>
          <w:rFonts w:asciiTheme="minorBidi" w:hAnsiTheme="minorBidi"/>
          <w:sz w:val="20"/>
          <w:szCs w:val="20"/>
          <w:highlight w:val="yellow"/>
        </w:rPr>
        <w:t>[for function.]</w:t>
      </w:r>
      <w:r w:rsidR="00D84C00" w:rsidRPr="00D84C00">
        <w:rPr>
          <w:rFonts w:asciiTheme="minorBidi" w:hAnsiTheme="minorBidi"/>
          <w:sz w:val="20"/>
          <w:szCs w:val="20"/>
        </w:rPr>
        <w:t xml:space="preserve">   </w:t>
      </w:r>
      <w:r w:rsidR="009E503E">
        <w:rPr>
          <w:rFonts w:asciiTheme="minorBidi" w:hAnsiTheme="minorBidi"/>
          <w:sz w:val="20"/>
          <w:szCs w:val="20"/>
        </w:rPr>
        <w:t xml:space="preserve">Contractor shall modify the floor plan as follows:  </w:t>
      </w:r>
    </w:p>
    <w:p w:rsidR="00466CE4" w:rsidRPr="006F0ACF" w:rsidRDefault="00D84C00" w:rsidP="00341650">
      <w:pPr>
        <w:pStyle w:val="Heading3"/>
        <w:rPr>
          <w:rFonts w:asciiTheme="minorBidi" w:hAnsiTheme="minorBidi" w:cstheme="minorBidi"/>
          <w:highlight w:val="yellow"/>
        </w:rPr>
      </w:pPr>
      <w:r w:rsidRPr="006F0ACF">
        <w:rPr>
          <w:rFonts w:asciiTheme="minorBidi" w:hAnsiTheme="minorBidi" w:cstheme="minorBidi"/>
          <w:highlight w:val="yellow"/>
        </w:rPr>
        <w:t>design build facilities</w:t>
      </w:r>
    </w:p>
    <w:p w:rsidR="0046286D" w:rsidRDefault="00805FBA">
      <w:r w:rsidRPr="00805FBA">
        <w:rPr>
          <w:rFonts w:asciiTheme="minorBidi" w:hAnsiTheme="minorBidi"/>
          <w:b/>
          <w:bCs/>
          <w:i/>
          <w:iCs/>
          <w:szCs w:val="20"/>
          <w:highlight w:val="cyan"/>
        </w:rPr>
        <w:t>Note to editor: Use only if contract includes Design Build facilities.</w:t>
      </w:r>
      <w:r w:rsidR="00EE1DF4" w:rsidRPr="00EE1DF4">
        <w:rPr>
          <w:b/>
          <w:bCs/>
          <w:i/>
          <w:iCs/>
          <w:highlight w:val="cyan"/>
        </w:rPr>
        <w:t xml:space="preserve"> </w:t>
      </w:r>
      <w:r w:rsidR="00EE1DF4">
        <w:rPr>
          <w:b/>
          <w:bCs/>
          <w:i/>
          <w:iCs/>
          <w:highlight w:val="cyan"/>
        </w:rPr>
        <w:t xml:space="preserve">For the following facilities, change the words “design and construct” to “complete the [design and] construction of” for </w:t>
      </w:r>
      <w:proofErr w:type="spellStart"/>
      <w:r w:rsidR="00EE1DF4">
        <w:rPr>
          <w:b/>
          <w:bCs/>
          <w:i/>
          <w:iCs/>
          <w:highlight w:val="cyan"/>
        </w:rPr>
        <w:t>reprocurment</w:t>
      </w:r>
      <w:proofErr w:type="spellEnd"/>
      <w:r w:rsidR="00EE1DF4">
        <w:rPr>
          <w:b/>
          <w:bCs/>
          <w:i/>
          <w:iCs/>
          <w:highlight w:val="cyan"/>
        </w:rPr>
        <w:t xml:space="preserve"> contracts if the work is partially complete.</w:t>
      </w:r>
    </w:p>
    <w:p w:rsidR="00567922" w:rsidRDefault="00D84C00">
      <w:pPr>
        <w:autoSpaceDE w:val="0"/>
        <w:autoSpaceDN w:val="0"/>
        <w:adjustRightInd w:val="0"/>
        <w:rPr>
          <w:rFonts w:cs="Arial"/>
          <w:szCs w:val="20"/>
        </w:rPr>
      </w:pPr>
      <w:r w:rsidRPr="00D84C00">
        <w:rPr>
          <w:rFonts w:asciiTheme="minorBidi" w:hAnsiTheme="minorBidi"/>
          <w:szCs w:val="20"/>
        </w:rPr>
        <w:t>The Contractor shall design and construct the facilities listed below in accordance with the requirements in this Section, Section</w:t>
      </w:r>
      <w:r w:rsidR="003C10ED">
        <w:rPr>
          <w:rFonts w:cs="Arial"/>
          <w:szCs w:val="20"/>
        </w:rPr>
        <w:t xml:space="preserve"> 01015 TECHNICAL REQUIREMENTS, the technical specifications, concept drawings, and reference drawings.</w:t>
      </w:r>
      <w:r w:rsidR="008524CF">
        <w:rPr>
          <w:rFonts w:cs="Arial"/>
          <w:szCs w:val="20"/>
        </w:rPr>
        <w:t xml:space="preserve">  All facility locations are indicated on the Site Plan in Appendix B</w:t>
      </w:r>
      <w:r w:rsidR="009409C1">
        <w:rPr>
          <w:rFonts w:cs="Arial"/>
          <w:szCs w:val="20"/>
        </w:rPr>
        <w:t>-1</w:t>
      </w:r>
      <w:r w:rsidR="008524CF">
        <w:rPr>
          <w:rFonts w:cs="Arial"/>
          <w:szCs w:val="20"/>
        </w:rPr>
        <w:t>.  Concept drawings are provided in Appendix B-3.</w:t>
      </w:r>
      <w:r w:rsidR="009C3215">
        <w:rPr>
          <w:rFonts w:cs="Arial"/>
          <w:szCs w:val="20"/>
        </w:rPr>
        <w:t xml:space="preserve">  Reference drawings, if applicable, are provided in Appendix B-4.</w:t>
      </w:r>
    </w:p>
    <w:p w:rsidR="00513DA9" w:rsidRPr="006F0ACF" w:rsidRDefault="008524CF">
      <w:pPr>
        <w:pStyle w:val="Heading4"/>
        <w:rPr>
          <w:highlight w:val="yellow"/>
        </w:rPr>
      </w:pPr>
      <w:r w:rsidRPr="006F0ACF">
        <w:rPr>
          <w:highlight w:val="yellow"/>
        </w:rPr>
        <w:t>facility name</w:t>
      </w:r>
    </w:p>
    <w:p w:rsidR="006F1107" w:rsidRDefault="008524CF" w:rsidP="00341650">
      <w:pPr>
        <w:rPr>
          <w:rFonts w:eastAsia="Arial Unicode MS"/>
        </w:rPr>
      </w:pPr>
      <w:r>
        <w:t xml:space="preserve">Design and construct a </w:t>
      </w:r>
      <w:r w:rsidRPr="00A93EF0">
        <w:rPr>
          <w:highlight w:val="yellow"/>
        </w:rPr>
        <w:t>[building]</w:t>
      </w:r>
      <w:r>
        <w:t xml:space="preserve"> </w:t>
      </w:r>
      <w:r w:rsidR="00B113A3">
        <w:t xml:space="preserve">based on </w:t>
      </w:r>
      <w:r w:rsidR="00341650" w:rsidRPr="009409C1">
        <w:rPr>
          <w:highlight w:val="yellow"/>
        </w:rPr>
        <w:t>[</w:t>
      </w:r>
      <w:r w:rsidR="00B113A3" w:rsidRPr="009409C1">
        <w:rPr>
          <w:highlight w:val="yellow"/>
        </w:rPr>
        <w:t>the concept drawing</w:t>
      </w:r>
      <w:r w:rsidR="00341650" w:rsidRPr="009409C1">
        <w:rPr>
          <w:highlight w:val="yellow"/>
        </w:rPr>
        <w:t>.]</w:t>
      </w:r>
      <w:r>
        <w:t xml:space="preserve"> </w:t>
      </w:r>
      <w:proofErr w:type="gramStart"/>
      <w:r w:rsidRPr="00A93EF0">
        <w:rPr>
          <w:highlight w:val="yellow"/>
        </w:rPr>
        <w:t>[</w:t>
      </w:r>
      <w:r w:rsidR="00341650">
        <w:rPr>
          <w:highlight w:val="yellow"/>
        </w:rPr>
        <w:t>AED Standard xx##</w:t>
      </w:r>
      <w:r w:rsidRPr="00A93EF0">
        <w:rPr>
          <w:highlight w:val="yellow"/>
        </w:rPr>
        <w:t>.]</w:t>
      </w:r>
      <w:proofErr w:type="gramEnd"/>
      <w:r>
        <w:t xml:space="preserve">  </w:t>
      </w:r>
    </w:p>
    <w:p w:rsidR="00776A90" w:rsidRPr="00196FF3" w:rsidRDefault="0092448F">
      <w:pPr>
        <w:pStyle w:val="Heading1"/>
        <w:rPr>
          <w:rFonts w:eastAsia="Arial Unicode MS"/>
        </w:rPr>
      </w:pPr>
      <w:r>
        <w:t>execution</w:t>
      </w:r>
    </w:p>
    <w:p w:rsidR="00242999" w:rsidRDefault="0092448F">
      <w:pPr>
        <w:pStyle w:val="Heading2"/>
      </w:pPr>
      <w:bookmarkStart w:id="34" w:name="OLE_LINK21"/>
      <w:bookmarkStart w:id="35" w:name="OLE_LINK22"/>
      <w:r w:rsidRPr="00196FF3">
        <w:t>CONTRACT REQUIREMENTS</w:t>
      </w:r>
    </w:p>
    <w:p w:rsidR="00B23665" w:rsidRDefault="0092448F">
      <w:pPr>
        <w:rPr>
          <w:rFonts w:cs="Arial"/>
        </w:rPr>
      </w:pPr>
      <w:bookmarkStart w:id="36" w:name="OLE_LINK1"/>
      <w:bookmarkStart w:id="37" w:name="OLE_LINK2"/>
      <w:r w:rsidRPr="00196FF3">
        <w:rPr>
          <w:rFonts w:cs="Arial"/>
          <w:b/>
          <w:i/>
          <w:szCs w:val="20"/>
          <w:highlight w:val="cyan"/>
        </w:rPr>
        <w:t>Note to Editor:  Remove unnecessary process information.</w:t>
      </w:r>
      <w:r w:rsidRPr="00196FF3">
        <w:rPr>
          <w:rFonts w:cs="Arial"/>
          <w:b/>
          <w:i/>
          <w:szCs w:val="20"/>
        </w:rPr>
        <w:t xml:space="preserve"> </w:t>
      </w:r>
    </w:p>
    <w:bookmarkEnd w:id="36"/>
    <w:bookmarkEnd w:id="37"/>
    <w:p w:rsidR="00466CE4" w:rsidRDefault="0092448F" w:rsidP="003108DF">
      <w:pPr>
        <w:pStyle w:val="Heading3"/>
        <w:rPr>
          <w:highlight w:val="yellow"/>
        </w:rPr>
      </w:pPr>
      <w:r w:rsidRPr="00196FF3">
        <w:rPr>
          <w:highlight w:val="yellow"/>
        </w:rPr>
        <w:t>site adapt process</w:t>
      </w:r>
    </w:p>
    <w:p w:rsidR="0046286D" w:rsidRDefault="00805FBA">
      <w:pPr>
        <w:rPr>
          <w:b/>
          <w:bCs/>
          <w:i/>
          <w:iCs/>
        </w:rPr>
      </w:pPr>
      <w:r w:rsidRPr="00805FBA">
        <w:rPr>
          <w:rFonts w:asciiTheme="minorBidi" w:hAnsiTheme="minorBidi"/>
          <w:b/>
          <w:bCs/>
          <w:i/>
          <w:iCs/>
          <w:szCs w:val="20"/>
          <w:highlight w:val="cyan"/>
        </w:rPr>
        <w:t>Note to editor: Use only if contract includes Site Adapt facilities.</w:t>
      </w:r>
    </w:p>
    <w:p w:rsidR="0046286D" w:rsidRDefault="003C10ED">
      <w:pPr>
        <w:pStyle w:val="ListParagraph"/>
        <w:numPr>
          <w:ilvl w:val="0"/>
          <w:numId w:val="141"/>
        </w:numPr>
        <w:ind w:left="360"/>
        <w:contextualSpacing w:val="0"/>
      </w:pPr>
      <w:r>
        <w:t xml:space="preserve">Site Adapt </w:t>
      </w:r>
      <w:r w:rsidR="00CB779D">
        <w:t xml:space="preserve">plans </w:t>
      </w:r>
      <w:r>
        <w:t>for the facility types requested in this proposal are provided in Appendi</w:t>
      </w:r>
      <w:r w:rsidR="004621D6">
        <w:t>x B-2</w:t>
      </w:r>
      <w:r>
        <w:t xml:space="preserve">.  These </w:t>
      </w:r>
      <w:r w:rsidR="00111518">
        <w:t xml:space="preserve">plans </w:t>
      </w:r>
      <w:r>
        <w:t>shall be used without deviation to the documents, unless noted otherwise, to create a complete and usable facility meeting the minimum requirements stated in these documents.</w:t>
      </w:r>
      <w:r w:rsidR="0010077C">
        <w:t xml:space="preserve"> </w:t>
      </w:r>
    </w:p>
    <w:p w:rsidR="00111518" w:rsidRDefault="0010077C" w:rsidP="00111518">
      <w:pPr>
        <w:pStyle w:val="ListParagraph"/>
        <w:numPr>
          <w:ilvl w:val="0"/>
          <w:numId w:val="141"/>
        </w:numPr>
        <w:ind w:left="360"/>
      </w:pPr>
      <w:r>
        <w:t xml:space="preserve">Contractor shall </w:t>
      </w:r>
      <w:r w:rsidR="00CB779D">
        <w:t xml:space="preserve">complete incidental </w:t>
      </w:r>
      <w:r>
        <w:t xml:space="preserve">design and all site planning and development as described in this Contract necessary to </w:t>
      </w:r>
      <w:r w:rsidR="00CB779D">
        <w:t xml:space="preserve">site adapt </w:t>
      </w:r>
      <w:r>
        <w:t xml:space="preserve">the facility </w:t>
      </w:r>
      <w:r w:rsidR="00111518">
        <w:t xml:space="preserve">plans </w:t>
      </w:r>
      <w:r>
        <w:t xml:space="preserve">for this specific site.  Site planning and development includes but is not limited to the </w:t>
      </w:r>
      <w:r w:rsidR="00CB779D">
        <w:t xml:space="preserve">incidental </w:t>
      </w:r>
      <w:r>
        <w:t xml:space="preserve">design of the master site plan, layout of force protection elements, design of all site utilities (including features such as water supply systems, waste treatment facilities and site electrical system), grading and drainage.  </w:t>
      </w:r>
    </w:p>
    <w:p w:rsidR="00513DA9" w:rsidRDefault="0092448F">
      <w:pPr>
        <w:pStyle w:val="Heading4"/>
        <w:rPr>
          <w:highlight w:val="yellow"/>
        </w:rPr>
      </w:pPr>
      <w:r w:rsidRPr="00196FF3">
        <w:rPr>
          <w:highlight w:val="yellow"/>
        </w:rPr>
        <w:t>CONTRACT PLANS AND SPECIFICATIONS</w:t>
      </w:r>
    </w:p>
    <w:p w:rsidR="00111518" w:rsidRDefault="0092448F">
      <w:pPr>
        <w:rPr>
          <w:rFonts w:cs="Arial"/>
          <w:szCs w:val="20"/>
        </w:rPr>
      </w:pPr>
      <w:r w:rsidRPr="00196FF3">
        <w:rPr>
          <w:rFonts w:cs="Arial"/>
          <w:szCs w:val="20"/>
        </w:rPr>
        <w:t xml:space="preserve">Contractor shall construct all features of Contract work (architectural, structural, civil, mechanical, plumbing, </w:t>
      </w:r>
      <w:proofErr w:type="gramStart"/>
      <w:r w:rsidRPr="00196FF3">
        <w:rPr>
          <w:rFonts w:cs="Arial"/>
          <w:szCs w:val="20"/>
        </w:rPr>
        <w:t>electrical</w:t>
      </w:r>
      <w:proofErr w:type="gramEnd"/>
      <w:r w:rsidRPr="00196FF3">
        <w:rPr>
          <w:rFonts w:cs="Arial"/>
          <w:szCs w:val="20"/>
        </w:rPr>
        <w:t xml:space="preserve">, etc.) in complete accordance with contract plans and specifications furnished by AED unless noted otherwise and stated herein. Refer to the appendices for provided </w:t>
      </w:r>
      <w:r w:rsidR="00CB779D">
        <w:rPr>
          <w:rFonts w:cs="Arial"/>
          <w:szCs w:val="20"/>
        </w:rPr>
        <w:t>plans</w:t>
      </w:r>
      <w:r w:rsidRPr="00196FF3">
        <w:rPr>
          <w:rFonts w:cs="Arial"/>
          <w:szCs w:val="20"/>
        </w:rPr>
        <w:t>.</w:t>
      </w:r>
    </w:p>
    <w:p w:rsidR="00DA30B2" w:rsidRPr="00D851FB" w:rsidRDefault="000C5696" w:rsidP="00CE3312">
      <w:pPr>
        <w:rPr>
          <w:rFonts w:cs="Arial"/>
          <w:b/>
          <w:i/>
          <w:szCs w:val="20"/>
        </w:rPr>
      </w:pPr>
      <w:r w:rsidRPr="00805FBA">
        <w:rPr>
          <w:rFonts w:asciiTheme="minorBidi" w:hAnsiTheme="minorBidi"/>
          <w:b/>
          <w:bCs/>
          <w:i/>
          <w:iCs/>
          <w:szCs w:val="20"/>
          <w:highlight w:val="cyan"/>
        </w:rPr>
        <w:t xml:space="preserve">Note to editor: </w:t>
      </w:r>
      <w:r>
        <w:rPr>
          <w:rFonts w:asciiTheme="minorBidi" w:hAnsiTheme="minorBidi"/>
          <w:b/>
          <w:bCs/>
          <w:i/>
          <w:iCs/>
          <w:szCs w:val="20"/>
          <w:highlight w:val="cyan"/>
        </w:rPr>
        <w:t xml:space="preserve"> </w:t>
      </w:r>
      <w:r w:rsidR="00DA30B2">
        <w:rPr>
          <w:rFonts w:cs="Arial"/>
          <w:b/>
          <w:i/>
          <w:szCs w:val="20"/>
          <w:highlight w:val="cyan"/>
        </w:rPr>
        <w:t xml:space="preserve">Use the paragraph </w:t>
      </w:r>
      <w:r w:rsidR="00CE3312">
        <w:rPr>
          <w:rFonts w:cs="Arial"/>
          <w:b/>
          <w:i/>
          <w:szCs w:val="20"/>
          <w:highlight w:val="cyan"/>
        </w:rPr>
        <w:t xml:space="preserve">above and delete the paragraph below </w:t>
      </w:r>
      <w:r w:rsidR="00DA30B2">
        <w:rPr>
          <w:rFonts w:cs="Arial"/>
          <w:b/>
          <w:i/>
          <w:szCs w:val="20"/>
          <w:highlight w:val="cyan"/>
        </w:rPr>
        <w:t xml:space="preserve">if the contract is for a </w:t>
      </w:r>
      <w:r w:rsidR="00CE3312">
        <w:rPr>
          <w:rFonts w:cs="Arial"/>
          <w:b/>
          <w:i/>
          <w:szCs w:val="20"/>
          <w:highlight w:val="cyan"/>
        </w:rPr>
        <w:t xml:space="preserve">new procurement.  Use the paragraph below and delete the paragraph above if the contract is for a </w:t>
      </w:r>
      <w:proofErr w:type="spellStart"/>
      <w:r w:rsidR="00DA30B2">
        <w:rPr>
          <w:rFonts w:cs="Arial"/>
          <w:b/>
          <w:i/>
          <w:szCs w:val="20"/>
          <w:highlight w:val="cyan"/>
        </w:rPr>
        <w:t>reprocurement</w:t>
      </w:r>
      <w:proofErr w:type="spellEnd"/>
      <w:r w:rsidR="00C313DD" w:rsidRPr="00C313DD">
        <w:rPr>
          <w:rFonts w:cs="Arial"/>
          <w:b/>
          <w:i/>
          <w:szCs w:val="20"/>
          <w:highlight w:val="cyan"/>
        </w:rPr>
        <w:t>.</w:t>
      </w:r>
    </w:p>
    <w:p w:rsidR="00AC3C61" w:rsidRDefault="00AC3C61">
      <w:pPr>
        <w:rPr>
          <w:rFonts w:cs="Arial"/>
          <w:szCs w:val="20"/>
        </w:rPr>
      </w:pPr>
      <w:r>
        <w:rPr>
          <w:rFonts w:cs="Arial"/>
          <w:szCs w:val="20"/>
        </w:rPr>
        <w:t xml:space="preserve">Contractor shall complete construction of all features of Contract work, including any work begun by previous Contractor (architectural, structural, civil, mechanical, plumbing, electrical, etc.), in complete accordance with contract plans and specifications furnished by AED unless noted otherwise and stated herein.  Refer to the appendices for provided plans, current site assessment, and Government’s responses to previous Contractor’s latest </w:t>
      </w:r>
      <w:r w:rsidR="00C313DD" w:rsidRPr="00C313DD">
        <w:rPr>
          <w:rFonts w:cs="Arial"/>
          <w:szCs w:val="20"/>
          <w:highlight w:val="yellow"/>
        </w:rPr>
        <w:t>[design]</w:t>
      </w:r>
      <w:r>
        <w:rPr>
          <w:rFonts w:cs="Arial"/>
          <w:szCs w:val="20"/>
        </w:rPr>
        <w:t xml:space="preserve"> </w:t>
      </w:r>
      <w:r w:rsidR="00C313DD" w:rsidRPr="00C313DD">
        <w:rPr>
          <w:rFonts w:cs="Arial"/>
          <w:szCs w:val="20"/>
          <w:highlight w:val="yellow"/>
        </w:rPr>
        <w:t>[construction]</w:t>
      </w:r>
      <w:r>
        <w:rPr>
          <w:rFonts w:cs="Arial"/>
          <w:szCs w:val="20"/>
        </w:rPr>
        <w:t xml:space="preserve"> submittal.</w:t>
      </w:r>
    </w:p>
    <w:p w:rsidR="00513DA9" w:rsidRDefault="00212502">
      <w:pPr>
        <w:pStyle w:val="Heading4"/>
        <w:rPr>
          <w:highlight w:val="yellow"/>
        </w:rPr>
      </w:pPr>
      <w:r>
        <w:rPr>
          <w:highlight w:val="yellow"/>
        </w:rPr>
        <w:t>design analysis</w:t>
      </w:r>
    </w:p>
    <w:p w:rsidR="00212502" w:rsidRPr="00196FF3" w:rsidRDefault="00212502" w:rsidP="0092448F">
      <w:pPr>
        <w:rPr>
          <w:rFonts w:cs="Arial"/>
          <w:szCs w:val="20"/>
        </w:rPr>
      </w:pPr>
      <w:r>
        <w:rPr>
          <w:rFonts w:cs="Arial"/>
          <w:szCs w:val="20"/>
        </w:rPr>
        <w:t xml:space="preserve">Contractor shall perform </w:t>
      </w:r>
      <w:r w:rsidR="00CB779D">
        <w:rPr>
          <w:rFonts w:cs="Arial"/>
          <w:szCs w:val="20"/>
        </w:rPr>
        <w:t xml:space="preserve">incidental </w:t>
      </w:r>
      <w:r>
        <w:rPr>
          <w:rFonts w:cs="Arial"/>
          <w:szCs w:val="20"/>
        </w:rPr>
        <w:t>design analyse</w:t>
      </w:r>
      <w:r w:rsidRPr="00242999">
        <w:rPr>
          <w:rFonts w:cs="Arial"/>
          <w:szCs w:val="20"/>
        </w:rPr>
        <w:t>s</w:t>
      </w:r>
      <w:r>
        <w:rPr>
          <w:rFonts w:cs="Arial"/>
          <w:szCs w:val="20"/>
        </w:rPr>
        <w:t xml:space="preserve"> as necessary</w:t>
      </w:r>
      <w:r w:rsidRPr="00242999">
        <w:rPr>
          <w:rFonts w:cs="Arial"/>
          <w:szCs w:val="20"/>
        </w:rPr>
        <w:t xml:space="preserve"> </w:t>
      </w:r>
      <w:r w:rsidR="00A16491">
        <w:rPr>
          <w:rFonts w:cs="Arial"/>
          <w:szCs w:val="20"/>
        </w:rPr>
        <w:t xml:space="preserve">in the preparation of </w:t>
      </w:r>
      <w:r w:rsidRPr="00242999">
        <w:rPr>
          <w:rFonts w:cs="Arial"/>
          <w:szCs w:val="20"/>
        </w:rPr>
        <w:t xml:space="preserve">all drawings and specifications </w:t>
      </w:r>
      <w:r>
        <w:rPr>
          <w:rFonts w:cs="Arial"/>
          <w:szCs w:val="20"/>
        </w:rPr>
        <w:t xml:space="preserve">required </w:t>
      </w:r>
      <w:r w:rsidRPr="00242999">
        <w:rPr>
          <w:rFonts w:cs="Arial"/>
          <w:szCs w:val="20"/>
        </w:rPr>
        <w:t xml:space="preserve">to complete all other remaining </w:t>
      </w:r>
      <w:r w:rsidR="00617A3F">
        <w:rPr>
          <w:rFonts w:cs="Arial"/>
          <w:szCs w:val="20"/>
        </w:rPr>
        <w:t xml:space="preserve">scopes of work in this </w:t>
      </w:r>
      <w:r>
        <w:rPr>
          <w:rFonts w:cs="Arial"/>
          <w:szCs w:val="20"/>
        </w:rPr>
        <w:t>C</w:t>
      </w:r>
      <w:r w:rsidRPr="00242999">
        <w:rPr>
          <w:rFonts w:cs="Arial"/>
          <w:szCs w:val="20"/>
        </w:rPr>
        <w:t xml:space="preserve">ontract.  </w:t>
      </w:r>
    </w:p>
    <w:p w:rsidR="00513DA9" w:rsidRDefault="006E242F">
      <w:pPr>
        <w:pStyle w:val="Heading4"/>
        <w:rPr>
          <w:highlight w:val="yellow"/>
        </w:rPr>
      </w:pPr>
      <w:r>
        <w:rPr>
          <w:highlight w:val="yellow"/>
        </w:rPr>
        <w:t xml:space="preserve">NECESSARY ALTERATIONS </w:t>
      </w:r>
    </w:p>
    <w:p w:rsidR="00111518" w:rsidRDefault="00F9651F" w:rsidP="00111518">
      <w:pPr>
        <w:pStyle w:val="ListParagraph"/>
        <w:numPr>
          <w:ilvl w:val="0"/>
          <w:numId w:val="82"/>
        </w:numPr>
        <w:ind w:left="360"/>
        <w:contextualSpacing w:val="0"/>
        <w:rPr>
          <w:rFonts w:cs="Arial"/>
          <w:szCs w:val="20"/>
        </w:rPr>
      </w:pPr>
      <w:r>
        <w:rPr>
          <w:rFonts w:cs="Arial"/>
          <w:szCs w:val="20"/>
        </w:rPr>
        <w:t xml:space="preserve">Foundation </w:t>
      </w:r>
      <w:r w:rsidR="00CB779D">
        <w:rPr>
          <w:rFonts w:cs="Arial"/>
          <w:szCs w:val="20"/>
        </w:rPr>
        <w:t xml:space="preserve">changes </w:t>
      </w:r>
      <w:r>
        <w:rPr>
          <w:rFonts w:cs="Arial"/>
          <w:szCs w:val="20"/>
        </w:rPr>
        <w:t xml:space="preserve">of </w:t>
      </w:r>
      <w:r w:rsidR="00111518">
        <w:rPr>
          <w:rFonts w:cs="Arial"/>
          <w:szCs w:val="20"/>
        </w:rPr>
        <w:t xml:space="preserve">Site Adapt </w:t>
      </w:r>
      <w:r>
        <w:rPr>
          <w:rFonts w:cs="Arial"/>
          <w:szCs w:val="20"/>
        </w:rPr>
        <w:t xml:space="preserve">“Standard Design” building foundations shall </w:t>
      </w:r>
      <w:r w:rsidR="007F3C27">
        <w:rPr>
          <w:rFonts w:cs="Arial"/>
          <w:szCs w:val="20"/>
        </w:rPr>
        <w:t xml:space="preserve">only occur for special case deficiencies and only when directed to do so by USACE-AEN Engineering. </w:t>
      </w:r>
      <w:r w:rsidR="0092448F" w:rsidRPr="00196FF3">
        <w:rPr>
          <w:rFonts w:cs="Arial"/>
          <w:szCs w:val="20"/>
        </w:rPr>
        <w:t xml:space="preserve"> </w:t>
      </w:r>
    </w:p>
    <w:p w:rsidR="00111518" w:rsidRDefault="0092448F">
      <w:pPr>
        <w:pStyle w:val="ListParagraph"/>
        <w:numPr>
          <w:ilvl w:val="0"/>
          <w:numId w:val="82"/>
        </w:numPr>
        <w:ind w:left="360"/>
        <w:contextualSpacing w:val="0"/>
        <w:rPr>
          <w:rFonts w:cs="Arial"/>
          <w:szCs w:val="20"/>
        </w:rPr>
      </w:pPr>
      <w:r w:rsidRPr="00196FF3">
        <w:rPr>
          <w:rFonts w:cs="Arial"/>
          <w:szCs w:val="20"/>
        </w:rPr>
        <w:t xml:space="preserve">The COR shall be immediately informed of this change to coordinate a modification.  Even if changes to the foundation </w:t>
      </w:r>
      <w:r w:rsidR="00CB779D">
        <w:rPr>
          <w:rFonts w:cs="Arial"/>
          <w:szCs w:val="20"/>
        </w:rPr>
        <w:t>drawings</w:t>
      </w:r>
      <w:r w:rsidR="00CB779D" w:rsidRPr="00196FF3">
        <w:rPr>
          <w:rFonts w:cs="Arial"/>
          <w:szCs w:val="20"/>
        </w:rPr>
        <w:t xml:space="preserve"> </w:t>
      </w:r>
      <w:r w:rsidRPr="00196FF3">
        <w:rPr>
          <w:rFonts w:cs="Arial"/>
          <w:szCs w:val="20"/>
        </w:rPr>
        <w:t xml:space="preserve">are required, all other features of the site-adapt work shall be accomplished in strict compliance with the furnished drawings, details and specifications, unless specifically directed otherwise by COR or as indicated below. </w:t>
      </w:r>
    </w:p>
    <w:p w:rsidR="00551D7D" w:rsidRPr="00551D7D" w:rsidRDefault="00D84C00" w:rsidP="00551D7D">
      <w:pPr>
        <w:pStyle w:val="Heading3"/>
        <w:numPr>
          <w:ilvl w:val="2"/>
          <w:numId w:val="23"/>
        </w:numPr>
        <w:ind w:left="1440" w:hanging="1440"/>
        <w:rPr>
          <w:highlight w:val="yellow"/>
        </w:rPr>
      </w:pPr>
      <w:r w:rsidRPr="00D84C00">
        <w:rPr>
          <w:highlight w:val="yellow"/>
        </w:rPr>
        <w:t>modified site adapt process</w:t>
      </w:r>
    </w:p>
    <w:p w:rsidR="00EA6A20" w:rsidRPr="00C73EBF" w:rsidRDefault="00805FBA" w:rsidP="001E4D8E">
      <w:pPr>
        <w:rPr>
          <w:b/>
          <w:bCs/>
          <w:i/>
          <w:iCs/>
        </w:rPr>
      </w:pPr>
      <w:r w:rsidRPr="00805FBA">
        <w:rPr>
          <w:rFonts w:asciiTheme="minorBidi" w:hAnsiTheme="minorBidi"/>
          <w:b/>
          <w:bCs/>
          <w:i/>
          <w:iCs/>
          <w:szCs w:val="20"/>
          <w:highlight w:val="cyan"/>
        </w:rPr>
        <w:t>Note to editor: Use only if contract includes modified Site Adapt facilities.</w:t>
      </w:r>
    </w:p>
    <w:p w:rsidR="00000000" w:rsidRDefault="00551D7D">
      <w:pPr>
        <w:pStyle w:val="ListParagraph"/>
        <w:numPr>
          <w:ilvl w:val="0"/>
          <w:numId w:val="153"/>
        </w:numPr>
        <w:ind w:left="360"/>
        <w:rPr>
          <w:rFonts w:cs="Arial"/>
          <w:szCs w:val="20"/>
        </w:rPr>
      </w:pPr>
      <w:r>
        <w:t xml:space="preserve">The Contractor shall modify the </w:t>
      </w:r>
      <w:r w:rsidR="00CB779D">
        <w:t>Site Adapt</w:t>
      </w:r>
      <w:r>
        <w:t xml:space="preserve"> construction documents, to include plans and specifications, to the extent necessary to provide a complete construction set, and construct the facilities identified in this Section as a Modified Site Adapt effort.  </w:t>
      </w:r>
    </w:p>
    <w:p w:rsidR="00000000" w:rsidRDefault="000C5696">
      <w:pPr>
        <w:rPr>
          <w:rFonts w:cs="Arial"/>
          <w:b/>
          <w:i/>
          <w:szCs w:val="20"/>
        </w:rPr>
      </w:pPr>
      <w:r w:rsidRPr="00805FBA">
        <w:rPr>
          <w:rFonts w:asciiTheme="minorBidi" w:hAnsiTheme="minorBidi"/>
          <w:b/>
          <w:bCs/>
          <w:i/>
          <w:iCs/>
          <w:szCs w:val="20"/>
          <w:highlight w:val="cyan"/>
        </w:rPr>
        <w:t xml:space="preserve">Note to editor: </w:t>
      </w:r>
      <w:r>
        <w:rPr>
          <w:rFonts w:asciiTheme="minorBidi" w:hAnsiTheme="minorBidi"/>
          <w:b/>
          <w:bCs/>
          <w:i/>
          <w:iCs/>
          <w:szCs w:val="20"/>
          <w:highlight w:val="cyan"/>
        </w:rPr>
        <w:t xml:space="preserve"> </w:t>
      </w:r>
      <w:r w:rsidR="00C313DD" w:rsidRPr="00C313DD">
        <w:rPr>
          <w:rFonts w:cs="Arial"/>
          <w:b/>
          <w:i/>
          <w:szCs w:val="20"/>
          <w:highlight w:val="cyan"/>
        </w:rPr>
        <w:t xml:space="preserve">Use paragraph </w:t>
      </w:r>
      <w:proofErr w:type="gramStart"/>
      <w:r w:rsidR="009922EA">
        <w:rPr>
          <w:rFonts w:cs="Arial"/>
          <w:b/>
          <w:i/>
          <w:szCs w:val="20"/>
          <w:highlight w:val="cyan"/>
        </w:rPr>
        <w:t>a</w:t>
      </w:r>
      <w:proofErr w:type="gramEnd"/>
      <w:r w:rsidR="009922EA">
        <w:rPr>
          <w:rFonts w:cs="Arial"/>
          <w:b/>
          <w:i/>
          <w:szCs w:val="20"/>
          <w:highlight w:val="cyan"/>
        </w:rPr>
        <w:t xml:space="preserve"> </w:t>
      </w:r>
      <w:r w:rsidR="00C313DD" w:rsidRPr="00C313DD">
        <w:rPr>
          <w:rFonts w:cs="Arial"/>
          <w:b/>
          <w:i/>
          <w:szCs w:val="20"/>
          <w:highlight w:val="cyan"/>
        </w:rPr>
        <w:t>above and delete paragraph</w:t>
      </w:r>
      <w:r w:rsidR="009922EA">
        <w:rPr>
          <w:rFonts w:cs="Arial"/>
          <w:b/>
          <w:i/>
          <w:szCs w:val="20"/>
          <w:highlight w:val="cyan"/>
        </w:rPr>
        <w:t xml:space="preserve"> a</w:t>
      </w:r>
      <w:r w:rsidR="00C313DD" w:rsidRPr="00C313DD">
        <w:rPr>
          <w:rFonts w:cs="Arial"/>
          <w:b/>
          <w:i/>
          <w:szCs w:val="20"/>
          <w:highlight w:val="cyan"/>
        </w:rPr>
        <w:t xml:space="preserve"> below if the contract is for a new procurement.  Use paragraph </w:t>
      </w:r>
      <w:r w:rsidR="009922EA">
        <w:rPr>
          <w:rFonts w:cs="Arial"/>
          <w:b/>
          <w:i/>
          <w:szCs w:val="20"/>
          <w:highlight w:val="cyan"/>
        </w:rPr>
        <w:t xml:space="preserve">a </w:t>
      </w:r>
      <w:r w:rsidR="00C313DD" w:rsidRPr="00C313DD">
        <w:rPr>
          <w:rFonts w:cs="Arial"/>
          <w:b/>
          <w:i/>
          <w:szCs w:val="20"/>
          <w:highlight w:val="cyan"/>
        </w:rPr>
        <w:t xml:space="preserve">below and delete paragraph </w:t>
      </w:r>
      <w:proofErr w:type="gramStart"/>
      <w:r w:rsidR="009922EA">
        <w:rPr>
          <w:rFonts w:cs="Arial"/>
          <w:b/>
          <w:i/>
          <w:szCs w:val="20"/>
          <w:highlight w:val="cyan"/>
        </w:rPr>
        <w:t>a</w:t>
      </w:r>
      <w:proofErr w:type="gramEnd"/>
      <w:r w:rsidR="009922EA">
        <w:rPr>
          <w:rFonts w:cs="Arial"/>
          <w:b/>
          <w:i/>
          <w:szCs w:val="20"/>
          <w:highlight w:val="cyan"/>
        </w:rPr>
        <w:t xml:space="preserve"> </w:t>
      </w:r>
      <w:r w:rsidR="00C313DD" w:rsidRPr="00C313DD">
        <w:rPr>
          <w:rFonts w:cs="Arial"/>
          <w:b/>
          <w:i/>
          <w:szCs w:val="20"/>
          <w:highlight w:val="cyan"/>
        </w:rPr>
        <w:t xml:space="preserve">above if the contract is for a </w:t>
      </w:r>
      <w:proofErr w:type="spellStart"/>
      <w:r w:rsidR="00C313DD" w:rsidRPr="00C313DD">
        <w:rPr>
          <w:rFonts w:cs="Arial"/>
          <w:b/>
          <w:i/>
          <w:szCs w:val="20"/>
          <w:highlight w:val="cyan"/>
        </w:rPr>
        <w:t>reprocurement</w:t>
      </w:r>
      <w:proofErr w:type="spellEnd"/>
      <w:r w:rsidR="009922EA">
        <w:rPr>
          <w:rFonts w:cs="Arial"/>
          <w:b/>
          <w:i/>
          <w:szCs w:val="20"/>
          <w:highlight w:val="cyan"/>
        </w:rPr>
        <w:t>.  If necessary, edit the paragraph below to include “completion of modifications” to the Site Adapt construction documents</w:t>
      </w:r>
      <w:r w:rsidR="00C313DD" w:rsidRPr="00C313DD">
        <w:rPr>
          <w:rFonts w:cs="Arial"/>
          <w:b/>
          <w:i/>
          <w:szCs w:val="20"/>
          <w:highlight w:val="cyan"/>
        </w:rPr>
        <w:t>.</w:t>
      </w:r>
    </w:p>
    <w:p w:rsidR="00000000" w:rsidRDefault="00CE3312">
      <w:pPr>
        <w:pStyle w:val="ListParagraph"/>
        <w:numPr>
          <w:ilvl w:val="0"/>
          <w:numId w:val="154"/>
        </w:numPr>
        <w:ind w:left="360"/>
        <w:contextualSpacing w:val="0"/>
        <w:rPr>
          <w:rFonts w:cs="Arial"/>
          <w:szCs w:val="20"/>
        </w:rPr>
      </w:pPr>
      <w:r>
        <w:rPr>
          <w:rFonts w:cs="Arial"/>
          <w:szCs w:val="20"/>
        </w:rPr>
        <w:t>Contractor shall complete construction of all features of Contract work</w:t>
      </w:r>
      <w:r w:rsidR="009922EA">
        <w:rPr>
          <w:rFonts w:cs="Arial"/>
          <w:szCs w:val="20"/>
        </w:rPr>
        <w:t xml:space="preserve"> identified in this Section as a Modified Site Adapt effort.</w:t>
      </w:r>
      <w:r>
        <w:t xml:space="preserve"> </w:t>
      </w:r>
    </w:p>
    <w:p w:rsidR="00000000" w:rsidRDefault="00551D7D">
      <w:pPr>
        <w:pStyle w:val="ListParagraph"/>
        <w:numPr>
          <w:ilvl w:val="0"/>
          <w:numId w:val="154"/>
        </w:numPr>
        <w:ind w:left="360"/>
        <w:rPr>
          <w:rFonts w:cs="Arial"/>
          <w:szCs w:val="20"/>
        </w:rPr>
      </w:pPr>
      <w:r>
        <w:t xml:space="preserve">Modified </w:t>
      </w:r>
      <w:r w:rsidR="00CB779D">
        <w:t xml:space="preserve">Site Adapt </w:t>
      </w:r>
      <w:r>
        <w:t xml:space="preserve">facilities shall be in accordance with the requirements stated in Section 01015 TECHNICAL REQUIREMENTS.  Refer to the appendices for concept </w:t>
      </w:r>
      <w:r w:rsidR="00111518">
        <w:t xml:space="preserve">plans </w:t>
      </w:r>
      <w:r>
        <w:t xml:space="preserve">and reference drawings to which the Contractor should adhere for programmatic requirements.  The modified </w:t>
      </w:r>
      <w:r w:rsidR="00111518">
        <w:t xml:space="preserve">plan </w:t>
      </w:r>
      <w:r>
        <w:t>and construction work shall include and be limited to that described herein.  All building systems shall be modified as required by the changes shown in the concept drawings in Appendix B-3, and only to the extent necessary to support the required modifications.</w:t>
      </w:r>
    </w:p>
    <w:p w:rsidR="00513DA9" w:rsidRPr="00513DA9" w:rsidRDefault="00D84C00">
      <w:pPr>
        <w:pStyle w:val="Heading4"/>
        <w:rPr>
          <w:highlight w:val="yellow"/>
        </w:rPr>
      </w:pPr>
      <w:r w:rsidRPr="00D84C00">
        <w:rPr>
          <w:highlight w:val="yellow"/>
        </w:rPr>
        <w:t>concept drawings</w:t>
      </w:r>
    </w:p>
    <w:p w:rsidR="00551D7D" w:rsidRDefault="00551D7D" w:rsidP="00551D7D">
      <w:pPr>
        <w:spacing w:before="120"/>
        <w:rPr>
          <w:rFonts w:cs="Arial"/>
          <w:szCs w:val="20"/>
        </w:rPr>
      </w:pPr>
      <w:r>
        <w:rPr>
          <w:rFonts w:eastAsiaTheme="majorEastAsia" w:cs="Arial"/>
          <w:szCs w:val="20"/>
        </w:rPr>
        <w:t>Concept drawings provided for Modified Site-Adapt work are only concepts</w:t>
      </w:r>
      <w:r w:rsidR="00573D04">
        <w:rPr>
          <w:rFonts w:eastAsiaTheme="majorEastAsia" w:cs="Arial"/>
          <w:szCs w:val="20"/>
        </w:rPr>
        <w:t xml:space="preserve"> with minimum requirements</w:t>
      </w:r>
      <w:r>
        <w:rPr>
          <w:rFonts w:eastAsiaTheme="majorEastAsia" w:cs="Arial"/>
          <w:szCs w:val="20"/>
        </w:rPr>
        <w:t>; the Contactor must verify the space requirements and code compliance in accordance with this Contract</w:t>
      </w:r>
      <w:r>
        <w:rPr>
          <w:rFonts w:cs="Arial"/>
          <w:szCs w:val="20"/>
        </w:rPr>
        <w:t>.</w:t>
      </w:r>
    </w:p>
    <w:p w:rsidR="00466CE4" w:rsidRPr="00EA6A20" w:rsidRDefault="00D53B8B" w:rsidP="003108DF">
      <w:pPr>
        <w:pStyle w:val="Heading3"/>
        <w:rPr>
          <w:highlight w:val="yellow"/>
        </w:rPr>
      </w:pPr>
      <w:r w:rsidRPr="00EA6A20">
        <w:rPr>
          <w:highlight w:val="yellow"/>
        </w:rPr>
        <w:t>design build process</w:t>
      </w:r>
    </w:p>
    <w:p w:rsidR="00EA6A20" w:rsidRDefault="00805FBA" w:rsidP="0072774A">
      <w:pPr>
        <w:rPr>
          <w:rFonts w:asciiTheme="minorBidi" w:hAnsiTheme="minorBidi"/>
          <w:b/>
          <w:bCs/>
          <w:i/>
          <w:iCs/>
          <w:szCs w:val="20"/>
        </w:rPr>
      </w:pPr>
      <w:r w:rsidRPr="00805FBA">
        <w:rPr>
          <w:rFonts w:asciiTheme="minorBidi" w:hAnsiTheme="minorBidi"/>
          <w:b/>
          <w:bCs/>
          <w:i/>
          <w:iCs/>
          <w:szCs w:val="20"/>
          <w:highlight w:val="cyan"/>
        </w:rPr>
        <w:t>Note to editor: Use only if contract includes Design Build facilities.</w:t>
      </w:r>
    </w:p>
    <w:p w:rsidR="00567922" w:rsidRDefault="0092448F" w:rsidP="00CE3312">
      <w:pPr>
        <w:rPr>
          <w:rFonts w:cs="Arial"/>
          <w:szCs w:val="20"/>
        </w:rPr>
      </w:pPr>
      <w:r w:rsidRPr="00196FF3">
        <w:rPr>
          <w:rFonts w:cs="Arial"/>
          <w:szCs w:val="20"/>
        </w:rPr>
        <w:t xml:space="preserve">The Contractor shall design and construct the facilities identified </w:t>
      </w:r>
      <w:r w:rsidR="000038DE">
        <w:rPr>
          <w:rFonts w:cs="Arial"/>
          <w:szCs w:val="20"/>
        </w:rPr>
        <w:t>in this Section</w:t>
      </w:r>
      <w:r w:rsidRPr="00196FF3">
        <w:rPr>
          <w:rFonts w:cs="Arial"/>
          <w:szCs w:val="20"/>
        </w:rPr>
        <w:t xml:space="preserve"> as </w:t>
      </w:r>
      <w:r w:rsidR="00E81C22">
        <w:rPr>
          <w:rFonts w:cs="Arial"/>
          <w:szCs w:val="20"/>
        </w:rPr>
        <w:t>D</w:t>
      </w:r>
      <w:r w:rsidRPr="00196FF3">
        <w:rPr>
          <w:rFonts w:cs="Arial"/>
          <w:szCs w:val="20"/>
        </w:rPr>
        <w:t>esign-</w:t>
      </w:r>
      <w:r w:rsidR="00E81C22">
        <w:rPr>
          <w:rFonts w:cs="Arial"/>
          <w:szCs w:val="20"/>
        </w:rPr>
        <w:t>B</w:t>
      </w:r>
      <w:r w:rsidRPr="00196FF3">
        <w:rPr>
          <w:rFonts w:cs="Arial"/>
          <w:szCs w:val="20"/>
        </w:rPr>
        <w:t xml:space="preserve">uild and shall be in accordance with the requirements stated in Section 01015 TECHNICAL REQUIREMENTS.  Refer to the appendices for concept designs to which the Contractor should adhere for programmatic </w:t>
      </w:r>
      <w:r w:rsidR="00573D04">
        <w:rPr>
          <w:rFonts w:cs="Arial"/>
          <w:szCs w:val="20"/>
        </w:rPr>
        <w:t xml:space="preserve">and minimum </w:t>
      </w:r>
      <w:r w:rsidRPr="00196FF3">
        <w:rPr>
          <w:rFonts w:cs="Arial"/>
          <w:szCs w:val="20"/>
        </w:rPr>
        <w:t>requirements.  The design and construction work shall include but not be limited to that described herein.</w:t>
      </w:r>
    </w:p>
    <w:p w:rsidR="00CE3312" w:rsidRPr="00D851FB" w:rsidRDefault="000C5696" w:rsidP="00CE3312">
      <w:pPr>
        <w:rPr>
          <w:rFonts w:cs="Arial"/>
          <w:b/>
          <w:i/>
          <w:szCs w:val="20"/>
        </w:rPr>
      </w:pPr>
      <w:r w:rsidRPr="00805FBA">
        <w:rPr>
          <w:rFonts w:asciiTheme="minorBidi" w:hAnsiTheme="minorBidi"/>
          <w:b/>
          <w:bCs/>
          <w:i/>
          <w:iCs/>
          <w:szCs w:val="20"/>
          <w:highlight w:val="cyan"/>
        </w:rPr>
        <w:t xml:space="preserve">Note to editor: </w:t>
      </w:r>
      <w:r>
        <w:rPr>
          <w:rFonts w:asciiTheme="minorBidi" w:hAnsiTheme="minorBidi"/>
          <w:b/>
          <w:bCs/>
          <w:i/>
          <w:iCs/>
          <w:szCs w:val="20"/>
          <w:highlight w:val="cyan"/>
        </w:rPr>
        <w:t xml:space="preserve"> </w:t>
      </w:r>
      <w:r w:rsidR="00CE3312">
        <w:rPr>
          <w:rFonts w:cs="Arial"/>
          <w:b/>
          <w:i/>
          <w:szCs w:val="20"/>
          <w:highlight w:val="cyan"/>
        </w:rPr>
        <w:t xml:space="preserve">Use the paragraph above and delete the paragraph below if the contract is for a new procurement.  Use the paragraph below and delete the paragraph above if the contract is for a </w:t>
      </w:r>
      <w:proofErr w:type="spellStart"/>
      <w:r w:rsidR="00CE3312">
        <w:rPr>
          <w:rFonts w:cs="Arial"/>
          <w:b/>
          <w:i/>
          <w:szCs w:val="20"/>
          <w:highlight w:val="cyan"/>
        </w:rPr>
        <w:t>reprocurement</w:t>
      </w:r>
      <w:proofErr w:type="spellEnd"/>
      <w:r w:rsidR="00CE3312" w:rsidRPr="00CE3312">
        <w:rPr>
          <w:rFonts w:cs="Arial"/>
          <w:b/>
          <w:i/>
          <w:szCs w:val="20"/>
          <w:highlight w:val="cyan"/>
        </w:rPr>
        <w:t>.</w:t>
      </w:r>
    </w:p>
    <w:p w:rsidR="00CE3312" w:rsidRDefault="00CE3312" w:rsidP="00CE3312">
      <w:pPr>
        <w:rPr>
          <w:rFonts w:cs="Arial"/>
          <w:szCs w:val="20"/>
        </w:rPr>
      </w:pPr>
      <w:r w:rsidRPr="00196FF3">
        <w:rPr>
          <w:rFonts w:cs="Arial"/>
          <w:szCs w:val="20"/>
        </w:rPr>
        <w:t>The Contractor sha</w:t>
      </w:r>
      <w:r w:rsidRPr="00CE3312">
        <w:rPr>
          <w:rFonts w:cs="Arial"/>
          <w:szCs w:val="20"/>
        </w:rPr>
        <w:t xml:space="preserve">ll </w:t>
      </w:r>
      <w:r w:rsidR="00C313DD" w:rsidRPr="00C313DD">
        <w:rPr>
          <w:rFonts w:cs="Arial"/>
          <w:szCs w:val="20"/>
        </w:rPr>
        <w:t>complete the</w:t>
      </w:r>
      <w:r w:rsidRPr="00CE3312">
        <w:rPr>
          <w:rFonts w:cs="Arial"/>
          <w:szCs w:val="20"/>
        </w:rPr>
        <w:t xml:space="preserve"> </w:t>
      </w:r>
      <w:r w:rsidR="00C313DD" w:rsidRPr="00C313DD">
        <w:rPr>
          <w:rFonts w:cs="Arial"/>
          <w:szCs w:val="20"/>
        </w:rPr>
        <w:t>construction of</w:t>
      </w:r>
      <w:r w:rsidRPr="00CE3312">
        <w:rPr>
          <w:rFonts w:cs="Arial"/>
          <w:szCs w:val="20"/>
        </w:rPr>
        <w:t xml:space="preserve"> the fa</w:t>
      </w:r>
      <w:r w:rsidRPr="00196FF3">
        <w:rPr>
          <w:rFonts w:cs="Arial"/>
          <w:szCs w:val="20"/>
        </w:rPr>
        <w:t xml:space="preserve">cilities identified </w:t>
      </w:r>
      <w:r>
        <w:rPr>
          <w:rFonts w:cs="Arial"/>
          <w:szCs w:val="20"/>
        </w:rPr>
        <w:t>in this Section</w:t>
      </w:r>
      <w:r w:rsidRPr="00196FF3">
        <w:rPr>
          <w:rFonts w:cs="Arial"/>
          <w:szCs w:val="20"/>
        </w:rPr>
        <w:t xml:space="preserve"> as </w:t>
      </w:r>
      <w:r>
        <w:rPr>
          <w:rFonts w:cs="Arial"/>
          <w:szCs w:val="20"/>
        </w:rPr>
        <w:t>D</w:t>
      </w:r>
      <w:r w:rsidRPr="00196FF3">
        <w:rPr>
          <w:rFonts w:cs="Arial"/>
          <w:szCs w:val="20"/>
        </w:rPr>
        <w:t>esign-</w:t>
      </w:r>
      <w:r>
        <w:rPr>
          <w:rFonts w:cs="Arial"/>
          <w:szCs w:val="20"/>
        </w:rPr>
        <w:t>B</w:t>
      </w:r>
      <w:r w:rsidRPr="00196FF3">
        <w:rPr>
          <w:rFonts w:cs="Arial"/>
          <w:szCs w:val="20"/>
        </w:rPr>
        <w:t xml:space="preserve">uild and shall be in accordance with the requirements stated in Section 01015 TECHNICAL REQUIREMENTS.  Refer to the appendices for concept designs to which the Contractor should adhere for programmatic </w:t>
      </w:r>
      <w:r>
        <w:rPr>
          <w:rFonts w:cs="Arial"/>
          <w:szCs w:val="20"/>
        </w:rPr>
        <w:t xml:space="preserve">and minimum </w:t>
      </w:r>
      <w:r w:rsidRPr="00196FF3">
        <w:rPr>
          <w:rFonts w:cs="Arial"/>
          <w:szCs w:val="20"/>
        </w:rPr>
        <w:t>requirements.  The design and construction work shall include but not be limited to that described herein.</w:t>
      </w:r>
    </w:p>
    <w:p w:rsidR="00513DA9" w:rsidRPr="00EA6A20" w:rsidRDefault="00D53B8B">
      <w:pPr>
        <w:pStyle w:val="Heading4"/>
        <w:rPr>
          <w:highlight w:val="yellow"/>
        </w:rPr>
      </w:pPr>
      <w:r w:rsidRPr="00EA6A20">
        <w:rPr>
          <w:highlight w:val="yellow"/>
        </w:rPr>
        <w:t>concept drawings</w:t>
      </w:r>
    </w:p>
    <w:p w:rsidR="0092448F" w:rsidRDefault="0092448F" w:rsidP="0072774A">
      <w:pPr>
        <w:spacing w:before="120"/>
        <w:rPr>
          <w:rFonts w:cs="Arial"/>
          <w:szCs w:val="20"/>
        </w:rPr>
      </w:pPr>
      <w:r w:rsidRPr="00196FF3">
        <w:rPr>
          <w:rFonts w:eastAsiaTheme="majorEastAsia" w:cs="Arial"/>
          <w:szCs w:val="20"/>
        </w:rPr>
        <w:t xml:space="preserve">Concept drawings provided for </w:t>
      </w:r>
      <w:r w:rsidR="0072774A">
        <w:rPr>
          <w:rFonts w:eastAsiaTheme="majorEastAsia" w:cs="Arial"/>
          <w:szCs w:val="20"/>
        </w:rPr>
        <w:t>D</w:t>
      </w:r>
      <w:r w:rsidR="0072774A" w:rsidRPr="00196FF3">
        <w:rPr>
          <w:rFonts w:eastAsiaTheme="majorEastAsia" w:cs="Arial"/>
          <w:szCs w:val="20"/>
        </w:rPr>
        <w:t xml:space="preserve">esign </w:t>
      </w:r>
      <w:r w:rsidR="0072774A">
        <w:rPr>
          <w:rFonts w:eastAsiaTheme="majorEastAsia" w:cs="Arial"/>
          <w:szCs w:val="20"/>
        </w:rPr>
        <w:t>B</w:t>
      </w:r>
      <w:r w:rsidR="0072774A" w:rsidRPr="00196FF3">
        <w:rPr>
          <w:rFonts w:eastAsiaTheme="majorEastAsia" w:cs="Arial"/>
          <w:szCs w:val="20"/>
        </w:rPr>
        <w:t xml:space="preserve">uild </w:t>
      </w:r>
      <w:r w:rsidRPr="00196FF3">
        <w:rPr>
          <w:rFonts w:eastAsiaTheme="majorEastAsia" w:cs="Arial"/>
          <w:szCs w:val="20"/>
        </w:rPr>
        <w:t>work are only concepts</w:t>
      </w:r>
      <w:r w:rsidR="00573D04">
        <w:rPr>
          <w:rFonts w:eastAsiaTheme="majorEastAsia" w:cs="Arial"/>
          <w:szCs w:val="20"/>
        </w:rPr>
        <w:t xml:space="preserve"> with minimum requirements</w:t>
      </w:r>
      <w:r w:rsidRPr="00196FF3">
        <w:rPr>
          <w:rFonts w:eastAsiaTheme="majorEastAsia" w:cs="Arial"/>
          <w:szCs w:val="20"/>
        </w:rPr>
        <w:t>; the Contactor must verify the space requirements and code compliance in accordance with this Contract</w:t>
      </w:r>
      <w:r w:rsidRPr="00196FF3">
        <w:rPr>
          <w:rFonts w:cs="Arial"/>
          <w:szCs w:val="20"/>
        </w:rPr>
        <w:t>.</w:t>
      </w:r>
    </w:p>
    <w:p w:rsidR="00000000" w:rsidRDefault="00175731">
      <w:pPr>
        <w:pStyle w:val="Heading4"/>
      </w:pPr>
      <w:r>
        <w:t>submittals</w:t>
      </w:r>
    </w:p>
    <w:p w:rsidR="00175731" w:rsidRDefault="00175731" w:rsidP="00175731">
      <w:pPr>
        <w:rPr>
          <w:rFonts w:cs="Arial"/>
          <w:szCs w:val="20"/>
        </w:rPr>
      </w:pPr>
      <w:r w:rsidRPr="00242999">
        <w:rPr>
          <w:rFonts w:cs="Arial"/>
          <w:szCs w:val="20"/>
        </w:rPr>
        <w:t xml:space="preserve">The </w:t>
      </w:r>
      <w:r w:rsidR="00CB779D">
        <w:rPr>
          <w:rFonts w:cs="Arial"/>
          <w:szCs w:val="20"/>
        </w:rPr>
        <w:t xml:space="preserve">incidental </w:t>
      </w:r>
      <w:r w:rsidRPr="00242999">
        <w:rPr>
          <w:rFonts w:cs="Arial"/>
          <w:szCs w:val="20"/>
        </w:rPr>
        <w:t>design analysis and contractor-developed drawings and construction specifications shall be submitted for review in accordance with Section 01335 SUBMITTAL PROCEDURES.</w:t>
      </w:r>
    </w:p>
    <w:p w:rsidR="00E81C22" w:rsidRDefault="00E81C22" w:rsidP="00E81C22">
      <w:pPr>
        <w:pStyle w:val="Heading2"/>
      </w:pPr>
      <w:r w:rsidRPr="00196FF3">
        <w:t xml:space="preserve">CONTRACT </w:t>
      </w:r>
      <w:r>
        <w:t>documents</w:t>
      </w:r>
    </w:p>
    <w:p w:rsidR="00246BB3" w:rsidRDefault="00246BB3" w:rsidP="003108DF">
      <w:pPr>
        <w:pStyle w:val="Heading3"/>
      </w:pPr>
      <w:r>
        <w:t>technical specifications</w:t>
      </w:r>
    </w:p>
    <w:p w:rsidR="00111518" w:rsidRDefault="00E81C22">
      <w:pPr>
        <w:pStyle w:val="ListParagraph"/>
        <w:numPr>
          <w:ilvl w:val="0"/>
          <w:numId w:val="120"/>
        </w:numPr>
        <w:ind w:left="360"/>
        <w:contextualSpacing w:val="0"/>
      </w:pPr>
      <w:r>
        <w:t xml:space="preserve">The Technical </w:t>
      </w:r>
      <w:r w:rsidR="00FF295E">
        <w:t>S</w:t>
      </w:r>
      <w:r>
        <w:t>pecifications</w:t>
      </w:r>
      <w:r w:rsidR="00FF295E">
        <w:t>,</w:t>
      </w:r>
      <w:r>
        <w:t xml:space="preserve"> </w:t>
      </w:r>
      <w:r w:rsidR="00FF295E">
        <w:t xml:space="preserve">included in Appendix A-1, </w:t>
      </w:r>
      <w:r>
        <w:t xml:space="preserve">are provided for work </w:t>
      </w:r>
      <w:r w:rsidR="00FF295E">
        <w:t xml:space="preserve">to be performed </w:t>
      </w:r>
      <w:r>
        <w:t xml:space="preserve">and materials to be </w:t>
      </w:r>
      <w:r w:rsidR="00FF295E">
        <w:t xml:space="preserve">installed </w:t>
      </w:r>
      <w:r>
        <w:t xml:space="preserve">by the Contractor as directed by the </w:t>
      </w:r>
      <w:r w:rsidR="00CB779D">
        <w:t xml:space="preserve">plans </w:t>
      </w:r>
      <w:r>
        <w:t>provided by the Governme</w:t>
      </w:r>
      <w:r w:rsidR="00FF295E">
        <w:t xml:space="preserve">nt.  All technical, testing and submittal requirements shall be adhered to as described in each respective specification. </w:t>
      </w:r>
    </w:p>
    <w:p w:rsidR="001A0CC2" w:rsidRDefault="00561A69" w:rsidP="00111518">
      <w:pPr>
        <w:pStyle w:val="ListParagraph"/>
        <w:numPr>
          <w:ilvl w:val="0"/>
          <w:numId w:val="120"/>
        </w:numPr>
        <w:ind w:left="360"/>
        <w:contextualSpacing w:val="0"/>
      </w:pPr>
      <w:r>
        <w:t xml:space="preserve">The Contractor shall prepare and submit for approval in accordance with Section 01335 SUBMITTAL PROCEDURES any technical specification required for construction of the </w:t>
      </w:r>
      <w:r w:rsidR="00111518">
        <w:t xml:space="preserve">plans </w:t>
      </w:r>
      <w:r>
        <w:t xml:space="preserve">provided by the Government. </w:t>
      </w:r>
    </w:p>
    <w:p w:rsidR="001A0CC2" w:rsidRDefault="00246BB3" w:rsidP="003108DF">
      <w:pPr>
        <w:pStyle w:val="Heading3"/>
      </w:pPr>
      <w:r>
        <w:t xml:space="preserve">technical requirements </w:t>
      </w:r>
    </w:p>
    <w:p w:rsidR="00111518" w:rsidRDefault="00FF295E">
      <w:r>
        <w:t xml:space="preserve">Section 01015 TECHNICAL REQUIREMENTS provides performance criteria to which the Contractor shall design any scope of work </w:t>
      </w:r>
      <w:r w:rsidR="00CB779D">
        <w:t xml:space="preserve">not </w:t>
      </w:r>
      <w:r>
        <w:t xml:space="preserve">identified as </w:t>
      </w:r>
      <w:r w:rsidR="00CB779D">
        <w:t>Site Adapt facilities</w:t>
      </w:r>
      <w:r>
        <w:t xml:space="preserve">.  These requirements are not intended to supersede nor conflict with the Technical Specifications included in </w:t>
      </w:r>
      <w:r w:rsidRPr="002D24AD">
        <w:t>Appendix A-1</w:t>
      </w:r>
      <w:r w:rsidR="00CB779D">
        <w:t>;</w:t>
      </w:r>
      <w:r w:rsidR="002D245A">
        <w:t xml:space="preserve"> they are design requirements to which the Contractor, or his Design Agent, shall adhere. </w:t>
      </w:r>
    </w:p>
    <w:p w:rsidR="00FC5218" w:rsidRDefault="00FC5218" w:rsidP="003108DF">
      <w:pPr>
        <w:pStyle w:val="Heading3"/>
      </w:pPr>
      <w:r>
        <w:t xml:space="preserve">ORDER OF PRECEDENCE </w:t>
      </w:r>
    </w:p>
    <w:p w:rsidR="001A0CC2" w:rsidRDefault="00FC5218" w:rsidP="00111518">
      <w:r w:rsidRPr="00FC5218">
        <w:t>In case of conf</w:t>
      </w:r>
      <w:r w:rsidR="00973D00" w:rsidRPr="00973D00">
        <w:t xml:space="preserve">lict, duplication, or overlap of criteria specified in the documents referenced in this </w:t>
      </w:r>
      <w:r w:rsidR="00833DAE">
        <w:t>Contract</w:t>
      </w:r>
      <w:r w:rsidR="00973D00" w:rsidRPr="00973D00">
        <w:t>, the following order of precedence shall be followed:</w:t>
      </w:r>
    </w:p>
    <w:p w:rsidR="001A0CC2" w:rsidRDefault="00C237B1">
      <w:pPr>
        <w:pStyle w:val="ListParagraph"/>
        <w:numPr>
          <w:ilvl w:val="0"/>
          <w:numId w:val="118"/>
        </w:numPr>
        <w:contextualSpacing w:val="0"/>
      </w:pPr>
      <w:r w:rsidRPr="00C237B1">
        <w:t>Contract Award Document and referenced publications therein;</w:t>
      </w:r>
    </w:p>
    <w:p w:rsidR="001A0CC2" w:rsidRDefault="00DC25EC">
      <w:pPr>
        <w:pStyle w:val="ListParagraph"/>
        <w:numPr>
          <w:ilvl w:val="0"/>
          <w:numId w:val="118"/>
        </w:numPr>
        <w:contextualSpacing w:val="0"/>
      </w:pPr>
      <w:r w:rsidRPr="00DC25EC">
        <w:t>Written requirements and specifications;</w:t>
      </w:r>
    </w:p>
    <w:p w:rsidR="001A0CC2" w:rsidRDefault="00DC25EC">
      <w:pPr>
        <w:pStyle w:val="ListParagraph"/>
        <w:numPr>
          <w:ilvl w:val="0"/>
          <w:numId w:val="118"/>
        </w:numPr>
        <w:contextualSpacing w:val="0"/>
      </w:pPr>
      <w:r w:rsidRPr="00DC25EC">
        <w:t>Drawings.</w:t>
      </w:r>
    </w:p>
    <w:p w:rsidR="00B31B87" w:rsidRDefault="003D107B" w:rsidP="00FD5F17">
      <w:pPr>
        <w:pStyle w:val="Heading2"/>
        <w:rPr>
          <w:highlight w:val="yellow"/>
        </w:rPr>
      </w:pPr>
      <w:r>
        <w:rPr>
          <w:highlight w:val="yellow"/>
        </w:rPr>
        <w:t>EXERCISE OF OPTIONS</w:t>
      </w:r>
    </w:p>
    <w:p w:rsidR="002F73B4" w:rsidRDefault="006E5F75">
      <w:pPr>
        <w:rPr>
          <w:i/>
        </w:rPr>
      </w:pPr>
      <w:r w:rsidRPr="006E5F75">
        <w:rPr>
          <w:b/>
          <w:i/>
          <w:highlight w:val="cyan"/>
        </w:rPr>
        <w:t xml:space="preserve">Note to Editor:  Table below should be coordinated with all options associated with this project (re: Section 00010, 01335, </w:t>
      </w:r>
      <w:r w:rsidR="0058642A">
        <w:rPr>
          <w:b/>
          <w:i/>
          <w:highlight w:val="cyan"/>
        </w:rPr>
        <w:t xml:space="preserve">01701 </w:t>
      </w:r>
      <w:r w:rsidRPr="006E5F75">
        <w:rPr>
          <w:b/>
          <w:i/>
          <w:highlight w:val="cyan"/>
        </w:rPr>
        <w:t>&amp; SOW paragraphs above)</w:t>
      </w:r>
      <w:r w:rsidR="0081585F">
        <w:rPr>
          <w:b/>
          <w:i/>
          <w:highlight w:val="cyan"/>
        </w:rPr>
        <w:t>.  List options in same order as they appear in the 01010</w:t>
      </w:r>
      <w:r w:rsidRPr="006E5F75">
        <w:rPr>
          <w:b/>
          <w:i/>
          <w:highlight w:val="cyan"/>
        </w:rPr>
        <w:t>.</w:t>
      </w:r>
    </w:p>
    <w:p w:rsidR="007E2CF1" w:rsidRDefault="003D107B">
      <w:pPr>
        <w:pStyle w:val="ListParagraph"/>
        <w:numPr>
          <w:ilvl w:val="0"/>
          <w:numId w:val="109"/>
        </w:numPr>
        <w:ind w:left="360"/>
        <w:contextualSpacing w:val="0"/>
        <w:rPr>
          <w:rFonts w:cs="Arial"/>
          <w:szCs w:val="20"/>
        </w:rPr>
      </w:pPr>
      <w:r w:rsidRPr="003D107B">
        <w:rPr>
          <w:rFonts w:cs="Arial"/>
          <w:szCs w:val="20"/>
        </w:rPr>
        <w:t xml:space="preserve">The Government </w:t>
      </w:r>
      <w:r w:rsidR="00D642FB">
        <w:rPr>
          <w:rFonts w:cs="Arial"/>
          <w:szCs w:val="20"/>
        </w:rPr>
        <w:t>may</w:t>
      </w:r>
      <w:r w:rsidR="00D642FB" w:rsidRPr="003D107B">
        <w:rPr>
          <w:rFonts w:cs="Arial"/>
          <w:szCs w:val="20"/>
        </w:rPr>
        <w:t xml:space="preserve"> </w:t>
      </w:r>
      <w:r w:rsidRPr="003D107B">
        <w:rPr>
          <w:rFonts w:cs="Arial"/>
          <w:szCs w:val="20"/>
        </w:rPr>
        <w:t xml:space="preserve">exercise the Options described in this Scope of Work within the time frames indicated below.  </w:t>
      </w:r>
    </w:p>
    <w:p w:rsidR="007E2CF1" w:rsidRDefault="003D107B" w:rsidP="00962ECB">
      <w:pPr>
        <w:pStyle w:val="ListParagraph"/>
        <w:numPr>
          <w:ilvl w:val="0"/>
          <w:numId w:val="109"/>
        </w:numPr>
        <w:ind w:left="360"/>
        <w:contextualSpacing w:val="0"/>
        <w:rPr>
          <w:rFonts w:cs="Arial"/>
          <w:szCs w:val="20"/>
        </w:rPr>
      </w:pPr>
      <w:r w:rsidRPr="003D107B">
        <w:rPr>
          <w:rFonts w:cs="Arial"/>
          <w:szCs w:val="20"/>
        </w:rPr>
        <w:t>Where applicable, Options contingent</w:t>
      </w:r>
      <w:r w:rsidR="009B0BC4" w:rsidRPr="009B0BC4">
        <w:rPr>
          <w:rFonts w:cs="Arial"/>
          <w:szCs w:val="20"/>
        </w:rPr>
        <w:t xml:space="preserve"> on submittals from the Contractor </w:t>
      </w:r>
      <w:r w:rsidR="00962ECB">
        <w:rPr>
          <w:rFonts w:cs="Arial"/>
          <w:szCs w:val="20"/>
        </w:rPr>
        <w:t>may</w:t>
      </w:r>
      <w:r w:rsidR="00962ECB" w:rsidRPr="009B0BC4">
        <w:rPr>
          <w:rFonts w:cs="Arial"/>
          <w:szCs w:val="20"/>
        </w:rPr>
        <w:t xml:space="preserve"> </w:t>
      </w:r>
      <w:r w:rsidR="009B0BC4" w:rsidRPr="009B0BC4">
        <w:rPr>
          <w:rFonts w:cs="Arial"/>
          <w:szCs w:val="20"/>
        </w:rPr>
        <w:t>be exercised within a time relative to approval of the submittal.  Submittals and subsequent evaluations are described in Section 01335 SUBMITTAL REQUIREMENTS.</w:t>
      </w:r>
    </w:p>
    <w:p w:rsidR="007E2CF1" w:rsidRDefault="008B3F7F">
      <w:pPr>
        <w:pStyle w:val="ListParagraph"/>
        <w:numPr>
          <w:ilvl w:val="0"/>
          <w:numId w:val="109"/>
        </w:numPr>
        <w:ind w:left="360"/>
        <w:contextualSpacing w:val="0"/>
        <w:rPr>
          <w:rFonts w:eastAsia="Times New Roman" w:cs="Arial"/>
          <w:snapToGrid w:val="0"/>
          <w:szCs w:val="20"/>
        </w:rPr>
      </w:pPr>
      <w:r w:rsidRPr="008B3F7F">
        <w:rPr>
          <w:rFonts w:cs="Arial"/>
          <w:szCs w:val="20"/>
        </w:rPr>
        <w:t>Exercise of Options shall not warrant an extension to the overall Period of Performance.</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4500"/>
      </w:tblGrid>
      <w:tr w:rsidR="003D107B" w:rsidRPr="00196FF3" w:rsidTr="0081585F">
        <w:trPr>
          <w:jc w:val="center"/>
        </w:trPr>
        <w:tc>
          <w:tcPr>
            <w:tcW w:w="4320" w:type="dxa"/>
            <w:vAlign w:val="center"/>
          </w:tcPr>
          <w:p w:rsidR="003D107B" w:rsidRDefault="003D107B" w:rsidP="00954619">
            <w:pPr>
              <w:suppressAutoHyphens/>
              <w:spacing w:before="120"/>
              <w:ind w:left="72"/>
              <w:jc w:val="center"/>
              <w:outlineLvl w:val="1"/>
              <w:rPr>
                <w:rFonts w:cs="Arial"/>
                <w:b/>
                <w:sz w:val="24"/>
                <w:szCs w:val="24"/>
              </w:rPr>
            </w:pPr>
            <w:r>
              <w:rPr>
                <w:rFonts w:cs="Arial"/>
                <w:b/>
                <w:sz w:val="24"/>
                <w:szCs w:val="24"/>
              </w:rPr>
              <w:t>OPTION</w:t>
            </w:r>
          </w:p>
          <w:p w:rsidR="002F73B4" w:rsidRDefault="0081585F">
            <w:pPr>
              <w:suppressAutoHyphens/>
              <w:spacing w:before="120"/>
              <w:ind w:left="72"/>
              <w:jc w:val="center"/>
              <w:outlineLvl w:val="1"/>
              <w:rPr>
                <w:rFonts w:cs="Arial"/>
                <w:b/>
                <w:sz w:val="24"/>
                <w:szCs w:val="24"/>
              </w:rPr>
            </w:pPr>
            <w:r w:rsidRPr="0090357A">
              <w:rPr>
                <w:rFonts w:cs="Arial"/>
                <w:b/>
                <w:szCs w:val="20"/>
              </w:rPr>
              <w:t>(</w:t>
            </w:r>
            <w:r>
              <w:rPr>
                <w:rFonts w:cs="Arial"/>
                <w:b/>
                <w:szCs w:val="20"/>
              </w:rPr>
              <w:t>PARAGRAPH NUMBER</w:t>
            </w:r>
            <w:r w:rsidRPr="0090357A">
              <w:rPr>
                <w:rFonts w:cs="Arial"/>
                <w:b/>
                <w:szCs w:val="20"/>
              </w:rPr>
              <w:t>)</w:t>
            </w:r>
          </w:p>
        </w:tc>
        <w:tc>
          <w:tcPr>
            <w:tcW w:w="4500" w:type="dxa"/>
            <w:vAlign w:val="center"/>
          </w:tcPr>
          <w:p w:rsidR="003D107B" w:rsidRDefault="003D107B" w:rsidP="00954619">
            <w:pPr>
              <w:suppressAutoHyphens/>
              <w:spacing w:before="120"/>
              <w:jc w:val="center"/>
              <w:outlineLvl w:val="1"/>
              <w:rPr>
                <w:rFonts w:cs="Arial"/>
                <w:b/>
                <w:sz w:val="24"/>
                <w:szCs w:val="24"/>
              </w:rPr>
            </w:pPr>
            <w:r w:rsidRPr="0090357A">
              <w:rPr>
                <w:rFonts w:cs="Arial"/>
                <w:b/>
                <w:sz w:val="24"/>
                <w:szCs w:val="24"/>
              </w:rPr>
              <w:t xml:space="preserve">TIME </w:t>
            </w:r>
            <w:r>
              <w:rPr>
                <w:rFonts w:cs="Arial"/>
                <w:b/>
                <w:sz w:val="24"/>
                <w:szCs w:val="24"/>
              </w:rPr>
              <w:t>TO EXERCISE OPTION</w:t>
            </w:r>
          </w:p>
          <w:p w:rsidR="003D107B" w:rsidRDefault="003D107B" w:rsidP="00954619">
            <w:pPr>
              <w:suppressAutoHyphens/>
              <w:spacing w:before="120"/>
              <w:jc w:val="center"/>
              <w:outlineLvl w:val="1"/>
              <w:rPr>
                <w:rFonts w:cs="Arial"/>
                <w:b/>
                <w:szCs w:val="20"/>
              </w:rPr>
            </w:pPr>
            <w:r w:rsidRPr="0090357A">
              <w:rPr>
                <w:rFonts w:cs="Arial"/>
                <w:b/>
                <w:szCs w:val="20"/>
              </w:rPr>
              <w:t>(IN CALENDAR DAYS)</w:t>
            </w:r>
          </w:p>
        </w:tc>
      </w:tr>
      <w:tr w:rsidR="007E1B75" w:rsidTr="00AD443E">
        <w:trPr>
          <w:jc w:val="center"/>
        </w:trPr>
        <w:tc>
          <w:tcPr>
            <w:tcW w:w="4320" w:type="dxa"/>
            <w:vAlign w:val="center"/>
          </w:tcPr>
          <w:p w:rsidR="002F73B4" w:rsidRDefault="007E1B75">
            <w:pPr>
              <w:suppressAutoHyphens/>
              <w:spacing w:after="0"/>
              <w:outlineLvl w:val="1"/>
              <w:rPr>
                <w:rFonts w:cs="Arial"/>
                <w:szCs w:val="20"/>
              </w:rPr>
            </w:pPr>
            <w:r>
              <w:rPr>
                <w:rFonts w:cs="Arial"/>
                <w:szCs w:val="20"/>
              </w:rPr>
              <w:t>1.11.3.a. Reinforcement Steel</w:t>
            </w:r>
          </w:p>
        </w:tc>
        <w:tc>
          <w:tcPr>
            <w:tcW w:w="4500" w:type="dxa"/>
            <w:vAlign w:val="center"/>
          </w:tcPr>
          <w:p w:rsidR="007E1B75" w:rsidRDefault="007E1B75" w:rsidP="00AD443E">
            <w:pPr>
              <w:suppressAutoHyphens/>
              <w:spacing w:before="120"/>
              <w:outlineLvl w:val="1"/>
              <w:rPr>
                <w:rFonts w:cs="Arial"/>
                <w:szCs w:val="20"/>
              </w:rPr>
            </w:pPr>
            <w:r>
              <w:rPr>
                <w:rFonts w:cs="Arial"/>
                <w:szCs w:val="20"/>
              </w:rPr>
              <w:t>May be exercised within 30 days of Government receipt of Initial Material Calculations.</w:t>
            </w:r>
          </w:p>
        </w:tc>
      </w:tr>
      <w:tr w:rsidR="007E1B75" w:rsidTr="00AD443E">
        <w:trPr>
          <w:jc w:val="center"/>
        </w:trPr>
        <w:tc>
          <w:tcPr>
            <w:tcW w:w="4320" w:type="dxa"/>
            <w:vAlign w:val="center"/>
          </w:tcPr>
          <w:p w:rsidR="002F73B4" w:rsidRDefault="007E1B75" w:rsidP="00456CA1">
            <w:pPr>
              <w:suppressAutoHyphens/>
              <w:spacing w:after="0"/>
              <w:outlineLvl w:val="1"/>
              <w:rPr>
                <w:rFonts w:cs="Arial"/>
                <w:szCs w:val="20"/>
              </w:rPr>
            </w:pPr>
            <w:r>
              <w:rPr>
                <w:rFonts w:cs="Arial"/>
                <w:szCs w:val="20"/>
              </w:rPr>
              <w:t>1.11.3.</w:t>
            </w:r>
            <w:r w:rsidR="00456CA1">
              <w:rPr>
                <w:rFonts w:cs="Arial"/>
                <w:szCs w:val="20"/>
              </w:rPr>
              <w:t>b</w:t>
            </w:r>
            <w:r>
              <w:rPr>
                <w:rFonts w:cs="Arial"/>
                <w:szCs w:val="20"/>
              </w:rPr>
              <w:t>. Steel Coils</w:t>
            </w:r>
          </w:p>
        </w:tc>
        <w:tc>
          <w:tcPr>
            <w:tcW w:w="4500" w:type="dxa"/>
            <w:vAlign w:val="center"/>
          </w:tcPr>
          <w:p w:rsidR="007E1B75" w:rsidRDefault="007E1B75" w:rsidP="00AD443E">
            <w:pPr>
              <w:suppressAutoHyphens/>
              <w:spacing w:before="120"/>
              <w:outlineLvl w:val="1"/>
              <w:rPr>
                <w:rFonts w:cs="Arial"/>
                <w:szCs w:val="20"/>
              </w:rPr>
            </w:pPr>
            <w:r>
              <w:rPr>
                <w:rFonts w:cs="Arial"/>
                <w:szCs w:val="20"/>
              </w:rPr>
              <w:t>May be exercised within 30 days of Government receipt of Initial Material Calculations.</w:t>
            </w:r>
          </w:p>
        </w:tc>
      </w:tr>
      <w:tr w:rsidR="007E1B75" w:rsidTr="00AD443E">
        <w:trPr>
          <w:jc w:val="center"/>
        </w:trPr>
        <w:tc>
          <w:tcPr>
            <w:tcW w:w="4320" w:type="dxa"/>
            <w:vAlign w:val="center"/>
          </w:tcPr>
          <w:p w:rsidR="002F73B4" w:rsidRDefault="007E1B75" w:rsidP="00456CA1">
            <w:pPr>
              <w:suppressAutoHyphens/>
              <w:spacing w:after="0"/>
              <w:outlineLvl w:val="1"/>
              <w:rPr>
                <w:rFonts w:cs="Arial"/>
                <w:szCs w:val="20"/>
              </w:rPr>
            </w:pPr>
            <w:r>
              <w:rPr>
                <w:rFonts w:cs="Arial"/>
                <w:szCs w:val="20"/>
              </w:rPr>
              <w:t>1.11.3.</w:t>
            </w:r>
            <w:r w:rsidR="00456CA1">
              <w:rPr>
                <w:rFonts w:cs="Arial"/>
                <w:szCs w:val="20"/>
              </w:rPr>
              <w:t>c</w:t>
            </w:r>
            <w:r>
              <w:rPr>
                <w:rFonts w:cs="Arial"/>
                <w:szCs w:val="20"/>
              </w:rPr>
              <w:t>. Water Heater[s]</w:t>
            </w:r>
          </w:p>
        </w:tc>
        <w:tc>
          <w:tcPr>
            <w:tcW w:w="4500" w:type="dxa"/>
            <w:vAlign w:val="center"/>
          </w:tcPr>
          <w:p w:rsidR="007E1B75" w:rsidRDefault="007E1B75" w:rsidP="00AD443E">
            <w:pPr>
              <w:suppressAutoHyphens/>
              <w:spacing w:before="120"/>
              <w:outlineLvl w:val="1"/>
              <w:rPr>
                <w:rFonts w:cs="Arial"/>
                <w:szCs w:val="20"/>
              </w:rPr>
            </w:pPr>
            <w:r>
              <w:rPr>
                <w:rFonts w:cs="Arial"/>
                <w:szCs w:val="20"/>
              </w:rPr>
              <w:t>May be exercised within 30 days of Government receipt of Initial Material Calculations.</w:t>
            </w:r>
          </w:p>
        </w:tc>
      </w:tr>
      <w:tr w:rsidR="007E1B75" w:rsidTr="00AD443E">
        <w:trPr>
          <w:jc w:val="center"/>
        </w:trPr>
        <w:tc>
          <w:tcPr>
            <w:tcW w:w="4320" w:type="dxa"/>
            <w:vAlign w:val="center"/>
          </w:tcPr>
          <w:p w:rsidR="002F73B4" w:rsidRDefault="007E1B75" w:rsidP="00456CA1">
            <w:pPr>
              <w:suppressAutoHyphens/>
              <w:spacing w:after="0"/>
              <w:outlineLvl w:val="1"/>
              <w:rPr>
                <w:rFonts w:cs="Arial"/>
                <w:szCs w:val="20"/>
              </w:rPr>
            </w:pPr>
            <w:r>
              <w:rPr>
                <w:rFonts w:cs="Arial"/>
                <w:szCs w:val="20"/>
              </w:rPr>
              <w:t>1.11.3.</w:t>
            </w:r>
            <w:r w:rsidR="00456CA1">
              <w:rPr>
                <w:rFonts w:cs="Arial"/>
                <w:szCs w:val="20"/>
              </w:rPr>
              <w:t>d</w:t>
            </w:r>
            <w:r>
              <w:rPr>
                <w:rFonts w:cs="Arial"/>
                <w:szCs w:val="20"/>
              </w:rPr>
              <w:t>. Medium Voltage Cable</w:t>
            </w:r>
          </w:p>
        </w:tc>
        <w:tc>
          <w:tcPr>
            <w:tcW w:w="4500" w:type="dxa"/>
            <w:vAlign w:val="center"/>
          </w:tcPr>
          <w:p w:rsidR="007E1B75" w:rsidRDefault="007E1B75" w:rsidP="00AD443E">
            <w:pPr>
              <w:suppressAutoHyphens/>
              <w:spacing w:before="120"/>
              <w:outlineLvl w:val="1"/>
              <w:rPr>
                <w:rFonts w:cs="Arial"/>
                <w:szCs w:val="20"/>
              </w:rPr>
            </w:pPr>
            <w:r>
              <w:rPr>
                <w:rFonts w:cs="Arial"/>
                <w:szCs w:val="20"/>
              </w:rPr>
              <w:t>May be exercised within 30 days of Government receipt of Initial Material Calculations.</w:t>
            </w:r>
          </w:p>
        </w:tc>
      </w:tr>
      <w:tr w:rsidR="007E1B75" w:rsidTr="00AD443E">
        <w:trPr>
          <w:jc w:val="center"/>
        </w:trPr>
        <w:tc>
          <w:tcPr>
            <w:tcW w:w="4320" w:type="dxa"/>
            <w:vAlign w:val="center"/>
          </w:tcPr>
          <w:p w:rsidR="002F73B4" w:rsidRDefault="007E1B75" w:rsidP="00456CA1">
            <w:pPr>
              <w:suppressAutoHyphens/>
              <w:spacing w:after="0"/>
              <w:outlineLvl w:val="1"/>
              <w:rPr>
                <w:rFonts w:cs="Arial"/>
                <w:szCs w:val="20"/>
              </w:rPr>
            </w:pPr>
            <w:r>
              <w:rPr>
                <w:rFonts w:cs="Arial"/>
                <w:szCs w:val="20"/>
              </w:rPr>
              <w:t>1.11.3.</w:t>
            </w:r>
            <w:r w:rsidR="00456CA1">
              <w:rPr>
                <w:rFonts w:cs="Arial"/>
                <w:szCs w:val="20"/>
              </w:rPr>
              <w:t>e</w:t>
            </w:r>
            <w:r>
              <w:rPr>
                <w:rFonts w:cs="Arial"/>
                <w:szCs w:val="20"/>
              </w:rPr>
              <w:t>. Transformer[s]</w:t>
            </w:r>
          </w:p>
        </w:tc>
        <w:tc>
          <w:tcPr>
            <w:tcW w:w="4500" w:type="dxa"/>
            <w:vAlign w:val="center"/>
          </w:tcPr>
          <w:p w:rsidR="007E1B75" w:rsidRDefault="007E1B75" w:rsidP="00AD443E">
            <w:pPr>
              <w:suppressAutoHyphens/>
              <w:spacing w:before="120"/>
              <w:outlineLvl w:val="1"/>
              <w:rPr>
                <w:rFonts w:cs="Arial"/>
                <w:szCs w:val="20"/>
              </w:rPr>
            </w:pPr>
            <w:r>
              <w:rPr>
                <w:rFonts w:cs="Arial"/>
                <w:szCs w:val="20"/>
              </w:rPr>
              <w:t>May be exercised within 30 days of Government receipt of Initial Material Calculations.</w:t>
            </w:r>
          </w:p>
        </w:tc>
      </w:tr>
      <w:tr w:rsidR="007E1B75" w:rsidTr="00AD443E">
        <w:trPr>
          <w:jc w:val="center"/>
        </w:trPr>
        <w:tc>
          <w:tcPr>
            <w:tcW w:w="4320" w:type="dxa"/>
            <w:vAlign w:val="center"/>
          </w:tcPr>
          <w:p w:rsidR="002F73B4" w:rsidRDefault="007E1B75" w:rsidP="00456CA1">
            <w:pPr>
              <w:suppressAutoHyphens/>
              <w:spacing w:after="0"/>
              <w:outlineLvl w:val="1"/>
              <w:rPr>
                <w:rFonts w:cs="Arial"/>
                <w:szCs w:val="20"/>
              </w:rPr>
            </w:pPr>
            <w:r>
              <w:rPr>
                <w:rFonts w:cs="Arial"/>
                <w:szCs w:val="20"/>
              </w:rPr>
              <w:t>1.11.3.</w:t>
            </w:r>
            <w:r w:rsidR="00456CA1">
              <w:rPr>
                <w:rFonts w:cs="Arial"/>
                <w:szCs w:val="20"/>
              </w:rPr>
              <w:t>f</w:t>
            </w:r>
            <w:r>
              <w:rPr>
                <w:rFonts w:cs="Arial"/>
                <w:szCs w:val="20"/>
              </w:rPr>
              <w:t>. Generator[s]</w:t>
            </w:r>
          </w:p>
        </w:tc>
        <w:tc>
          <w:tcPr>
            <w:tcW w:w="4500" w:type="dxa"/>
            <w:vAlign w:val="center"/>
          </w:tcPr>
          <w:p w:rsidR="007E1B75" w:rsidRDefault="007E1B75" w:rsidP="00AD443E">
            <w:pPr>
              <w:suppressAutoHyphens/>
              <w:spacing w:before="120"/>
              <w:outlineLvl w:val="1"/>
              <w:rPr>
                <w:rFonts w:cs="Arial"/>
                <w:szCs w:val="20"/>
              </w:rPr>
            </w:pPr>
            <w:r>
              <w:rPr>
                <w:rFonts w:cs="Arial"/>
                <w:szCs w:val="20"/>
              </w:rPr>
              <w:t>May be exercised within 30 days of Government receipt of Initial Material Calculations.</w:t>
            </w:r>
          </w:p>
        </w:tc>
      </w:tr>
      <w:tr w:rsidR="003D107B" w:rsidRPr="00196FF3" w:rsidTr="0081585F">
        <w:trPr>
          <w:jc w:val="center"/>
        </w:trPr>
        <w:tc>
          <w:tcPr>
            <w:tcW w:w="4320" w:type="dxa"/>
            <w:vAlign w:val="center"/>
          </w:tcPr>
          <w:p w:rsidR="003D107B" w:rsidRDefault="003D107B" w:rsidP="00954619">
            <w:pPr>
              <w:suppressAutoHyphens/>
              <w:spacing w:after="0"/>
              <w:outlineLvl w:val="1"/>
              <w:rPr>
                <w:rFonts w:cs="Arial"/>
                <w:szCs w:val="20"/>
              </w:rPr>
            </w:pPr>
          </w:p>
          <w:p w:rsidR="00720A13" w:rsidRDefault="003D107B">
            <w:pPr>
              <w:suppressAutoHyphens/>
              <w:spacing w:after="0"/>
              <w:ind w:left="702" w:hanging="702"/>
              <w:outlineLvl w:val="1"/>
              <w:rPr>
                <w:rFonts w:cs="Arial"/>
                <w:szCs w:val="20"/>
              </w:rPr>
            </w:pPr>
            <w:r>
              <w:rPr>
                <w:rFonts w:cs="Arial"/>
                <w:szCs w:val="20"/>
              </w:rPr>
              <w:t xml:space="preserve">2.2.2  Collapsible Soil </w:t>
            </w:r>
            <w:r w:rsidR="00790E24">
              <w:rPr>
                <w:rFonts w:cs="Arial"/>
                <w:szCs w:val="20"/>
              </w:rPr>
              <w:t xml:space="preserve">– Bid </w:t>
            </w:r>
            <w:r>
              <w:rPr>
                <w:rFonts w:cs="Arial"/>
                <w:szCs w:val="20"/>
              </w:rPr>
              <w:t>Option</w:t>
            </w:r>
          </w:p>
        </w:tc>
        <w:tc>
          <w:tcPr>
            <w:tcW w:w="4500" w:type="dxa"/>
            <w:vAlign w:val="center"/>
          </w:tcPr>
          <w:p w:rsidR="00776152" w:rsidRDefault="00D642FB" w:rsidP="00954619">
            <w:pPr>
              <w:suppressAutoHyphens/>
              <w:spacing w:before="120"/>
              <w:outlineLvl w:val="1"/>
              <w:rPr>
                <w:rFonts w:cs="Arial"/>
                <w:szCs w:val="20"/>
              </w:rPr>
            </w:pPr>
            <w:r>
              <w:rPr>
                <w:rFonts w:cs="Arial"/>
                <w:szCs w:val="20"/>
              </w:rPr>
              <w:t xml:space="preserve">May </w:t>
            </w:r>
            <w:r w:rsidR="003D107B">
              <w:rPr>
                <w:rFonts w:cs="Arial"/>
                <w:szCs w:val="20"/>
              </w:rPr>
              <w:t>be exercised within 14 days of Government approval of Geotechnical Report.</w:t>
            </w:r>
          </w:p>
        </w:tc>
      </w:tr>
      <w:tr w:rsidR="00F90F3E" w:rsidRPr="00196FF3" w:rsidTr="0081585F">
        <w:trPr>
          <w:jc w:val="center"/>
        </w:trPr>
        <w:tc>
          <w:tcPr>
            <w:tcW w:w="4320" w:type="dxa"/>
            <w:vAlign w:val="center"/>
          </w:tcPr>
          <w:p w:rsidR="00F90F3E" w:rsidRDefault="00F90F3E" w:rsidP="00782979">
            <w:pPr>
              <w:suppressAutoHyphens/>
              <w:spacing w:after="0"/>
              <w:outlineLvl w:val="1"/>
              <w:rPr>
                <w:rFonts w:cs="Arial"/>
                <w:szCs w:val="20"/>
              </w:rPr>
            </w:pPr>
          </w:p>
          <w:p w:rsidR="002F73B4" w:rsidRDefault="0058642A">
            <w:pPr>
              <w:suppressAutoHyphens/>
              <w:spacing w:after="0"/>
              <w:outlineLvl w:val="1"/>
              <w:rPr>
                <w:rFonts w:cs="Arial"/>
                <w:szCs w:val="20"/>
              </w:rPr>
            </w:pPr>
            <w:r>
              <w:rPr>
                <w:rFonts w:cs="Arial"/>
                <w:szCs w:val="20"/>
              </w:rPr>
              <w:t>2.6.2</w:t>
            </w:r>
            <w:r w:rsidR="00F90F3E">
              <w:rPr>
                <w:rFonts w:cs="Arial"/>
                <w:szCs w:val="20"/>
              </w:rPr>
              <w:t xml:space="preserve"> </w:t>
            </w:r>
            <w:r w:rsidR="00CC11CE">
              <w:rPr>
                <w:rFonts w:cs="Arial"/>
                <w:szCs w:val="20"/>
              </w:rPr>
              <w:t>Water System Option</w:t>
            </w:r>
          </w:p>
          <w:p w:rsidR="00F90F3E" w:rsidRPr="0028626D" w:rsidRDefault="00F90F3E" w:rsidP="00782979">
            <w:pPr>
              <w:suppressAutoHyphens/>
              <w:spacing w:after="0"/>
              <w:outlineLvl w:val="1"/>
              <w:rPr>
                <w:rFonts w:cs="Arial"/>
                <w:b/>
                <w:i/>
                <w:szCs w:val="20"/>
                <w:highlight w:val="cyan"/>
              </w:rPr>
            </w:pPr>
          </w:p>
        </w:tc>
        <w:tc>
          <w:tcPr>
            <w:tcW w:w="4500" w:type="dxa"/>
            <w:vAlign w:val="center"/>
          </w:tcPr>
          <w:p w:rsidR="00F90F3E" w:rsidRDefault="00D642FB" w:rsidP="00782979">
            <w:pPr>
              <w:suppressAutoHyphens/>
              <w:spacing w:before="120"/>
              <w:outlineLvl w:val="1"/>
              <w:rPr>
                <w:rFonts w:cs="Arial"/>
                <w:szCs w:val="20"/>
              </w:rPr>
            </w:pPr>
            <w:r>
              <w:rPr>
                <w:rFonts w:cs="Arial"/>
                <w:szCs w:val="20"/>
              </w:rPr>
              <w:t xml:space="preserve">May </w:t>
            </w:r>
            <w:r w:rsidR="00F90F3E">
              <w:rPr>
                <w:rFonts w:cs="Arial"/>
                <w:szCs w:val="20"/>
              </w:rPr>
              <w:t>be exercised within 14 days after Contractor reaches depth indicated in Section 01015 TECHNICAL REQUIREMENTS.</w:t>
            </w:r>
          </w:p>
        </w:tc>
      </w:tr>
      <w:tr w:rsidR="0058642A" w:rsidRPr="00196FF3" w:rsidTr="0081585F">
        <w:trPr>
          <w:jc w:val="center"/>
        </w:trPr>
        <w:tc>
          <w:tcPr>
            <w:tcW w:w="4320" w:type="dxa"/>
            <w:vAlign w:val="center"/>
          </w:tcPr>
          <w:p w:rsidR="0058642A" w:rsidRDefault="0058642A" w:rsidP="001670F8">
            <w:pPr>
              <w:suppressAutoHyphens/>
              <w:spacing w:after="0"/>
              <w:outlineLvl w:val="1"/>
              <w:rPr>
                <w:rFonts w:cs="Arial"/>
                <w:szCs w:val="20"/>
              </w:rPr>
            </w:pPr>
          </w:p>
          <w:p w:rsidR="002F73B4" w:rsidRDefault="0058642A">
            <w:pPr>
              <w:suppressAutoHyphens/>
              <w:spacing w:after="0"/>
              <w:ind w:left="702" w:hanging="702"/>
              <w:outlineLvl w:val="1"/>
              <w:rPr>
                <w:rFonts w:cs="Arial"/>
                <w:szCs w:val="20"/>
              </w:rPr>
            </w:pPr>
            <w:r>
              <w:rPr>
                <w:rFonts w:cs="Arial"/>
                <w:szCs w:val="20"/>
              </w:rPr>
              <w:t>[Para. Number Option Name]</w:t>
            </w:r>
          </w:p>
          <w:p w:rsidR="0058642A" w:rsidRDefault="0058642A" w:rsidP="00782979">
            <w:pPr>
              <w:suppressAutoHyphens/>
              <w:spacing w:after="0"/>
              <w:outlineLvl w:val="1"/>
              <w:rPr>
                <w:rFonts w:cs="Arial"/>
                <w:szCs w:val="20"/>
              </w:rPr>
            </w:pPr>
          </w:p>
        </w:tc>
        <w:tc>
          <w:tcPr>
            <w:tcW w:w="4500" w:type="dxa"/>
            <w:vAlign w:val="center"/>
          </w:tcPr>
          <w:p w:rsidR="0058642A" w:rsidRDefault="0058642A" w:rsidP="00782979">
            <w:pPr>
              <w:suppressAutoHyphens/>
              <w:spacing w:before="120"/>
              <w:outlineLvl w:val="1"/>
              <w:rPr>
                <w:rFonts w:cs="Arial"/>
                <w:szCs w:val="20"/>
              </w:rPr>
            </w:pPr>
            <w:r>
              <w:rPr>
                <w:rFonts w:cs="Arial"/>
                <w:szCs w:val="20"/>
              </w:rPr>
              <w:t>May be exercised within [xxx] days of [NTP, Government approval of xxx].</w:t>
            </w:r>
          </w:p>
        </w:tc>
      </w:tr>
    </w:tbl>
    <w:bookmarkEnd w:id="34"/>
    <w:bookmarkEnd w:id="35"/>
    <w:p w:rsidR="006F1107" w:rsidRPr="00EA6A20" w:rsidRDefault="00D53B8B" w:rsidP="00FD5F17">
      <w:pPr>
        <w:pStyle w:val="Heading2"/>
        <w:rPr>
          <w:highlight w:val="yellow"/>
        </w:rPr>
      </w:pPr>
      <w:r w:rsidRPr="00EA6A20">
        <w:rPr>
          <w:highlight w:val="yellow"/>
        </w:rPr>
        <w:t>life safety analysis</w:t>
      </w:r>
    </w:p>
    <w:p w:rsidR="00833F24" w:rsidRPr="00B31B87" w:rsidRDefault="002B2D86" w:rsidP="00456CA1">
      <w:pPr>
        <w:rPr>
          <w:b/>
          <w:i/>
        </w:rPr>
      </w:pPr>
      <w:r>
        <w:rPr>
          <w:b/>
          <w:i/>
          <w:highlight w:val="cyan"/>
        </w:rPr>
        <w:t xml:space="preserve">Note to Editor:  </w:t>
      </w:r>
      <w:r w:rsidR="006E5F75" w:rsidRPr="006E5F75">
        <w:rPr>
          <w:b/>
          <w:i/>
          <w:highlight w:val="cyan"/>
        </w:rPr>
        <w:t>Require only if Design-Build effort with no life safety analysis provided.</w:t>
      </w:r>
    </w:p>
    <w:p w:rsidR="007E2CF1" w:rsidRDefault="00DD26BC" w:rsidP="00BB608F">
      <w:r w:rsidRPr="00DD26BC">
        <w:t xml:space="preserve">A life safety and fire protection analysis shall be completed </w:t>
      </w:r>
      <w:r w:rsidR="00B113A3">
        <w:t xml:space="preserve">for </w:t>
      </w:r>
      <w:r w:rsidR="009409C1">
        <w:t xml:space="preserve">each </w:t>
      </w:r>
      <w:r w:rsidR="00B113A3">
        <w:t xml:space="preserve">design-build building </w:t>
      </w:r>
      <w:r w:rsidRPr="00DD26BC">
        <w:t>prior to commencement of construction. This analysis shall be included</w:t>
      </w:r>
      <w:r w:rsidR="009409C1">
        <w:t>,</w:t>
      </w:r>
      <w:r w:rsidRPr="00DD26BC">
        <w:t xml:space="preserve"> as </w:t>
      </w:r>
      <w:r w:rsidR="009409C1">
        <w:t xml:space="preserve">well as </w:t>
      </w:r>
      <w:r w:rsidRPr="00DD26BC">
        <w:t>a Life Safety Plan</w:t>
      </w:r>
      <w:r w:rsidR="009409C1">
        <w:t>,</w:t>
      </w:r>
      <w:r w:rsidRPr="00DD26BC">
        <w:t xml:space="preserve"> in the design submittals and construction documents</w:t>
      </w:r>
      <w:r w:rsidR="009409C1">
        <w:t>.</w:t>
      </w:r>
      <w:r w:rsidRPr="00DD26BC">
        <w:t xml:space="preserve"> </w:t>
      </w:r>
      <w:r w:rsidR="009409C1" w:rsidRPr="006E5F75">
        <w:t>A</w:t>
      </w:r>
      <w:r w:rsidR="006E5F75" w:rsidRPr="006E5F75">
        <w:t xml:space="preserve"> Life Safety </w:t>
      </w:r>
      <w:r w:rsidR="002D24AD">
        <w:t>Analysis</w:t>
      </w:r>
      <w:r w:rsidR="002D24AD" w:rsidRPr="006E5F75">
        <w:t xml:space="preserve"> </w:t>
      </w:r>
      <w:r w:rsidR="006E5F75" w:rsidRPr="006E5F75">
        <w:t>template is provided in Appendix C</w:t>
      </w:r>
      <w:r w:rsidR="003176B8">
        <w:t>-3</w:t>
      </w:r>
      <w:r w:rsidR="006E5F75" w:rsidRPr="006E5F75">
        <w:t>.</w:t>
      </w:r>
      <w:r w:rsidR="009B0BC4" w:rsidRPr="009B0BC4">
        <w:t xml:space="preserve">  </w:t>
      </w:r>
      <w:r w:rsidR="00215495" w:rsidRPr="00143BB8">
        <w:rPr>
          <w:rFonts w:cs="Arial"/>
          <w:szCs w:val="20"/>
        </w:rPr>
        <w:t>All spaces shall be classified following NFPA 101 for egress requirements and IBC for structure limitations and fire protection.  The design analysis and life safety plan shall identify which code is used and when.  The facility shall comply with all other safety requirements of the NFPA 101.  To the extent possible, all facilities shall be designed in accordance with recognized industry standards for life safety and building egress.</w:t>
      </w:r>
    </w:p>
    <w:p w:rsidR="006E0DC2" w:rsidRPr="00196FF3" w:rsidRDefault="002B2D86">
      <w:pPr>
        <w:pStyle w:val="Title"/>
      </w:pPr>
      <w:r>
        <w:t>-- End of Section --</w:t>
      </w:r>
    </w:p>
    <w:sectPr w:rsidR="006E0DC2" w:rsidRPr="00196FF3" w:rsidSect="00B9349C">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819" w:rsidRDefault="00D76819" w:rsidP="004A7B0D">
      <w:pPr>
        <w:spacing w:after="0"/>
      </w:pPr>
      <w:r>
        <w:separator/>
      </w:r>
    </w:p>
  </w:endnote>
  <w:endnote w:type="continuationSeparator" w:id="0">
    <w:p w:rsidR="00D76819" w:rsidRDefault="00D76819" w:rsidP="004A7B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819" w:rsidRPr="007F66BB" w:rsidRDefault="00D76819">
    <w:pPr>
      <w:pStyle w:val="Footer"/>
      <w:jc w:val="center"/>
      <w:rPr>
        <w:rFonts w:cs="Arial"/>
        <w:szCs w:val="20"/>
      </w:rPr>
    </w:pPr>
    <w:r w:rsidRPr="007F66BB">
      <w:rPr>
        <w:rFonts w:cs="Arial"/>
        <w:szCs w:val="20"/>
      </w:rPr>
      <w:t xml:space="preserve">Section 01010 - Page </w:t>
    </w:r>
    <w:r w:rsidR="00C313DD" w:rsidRPr="007F66BB">
      <w:rPr>
        <w:rFonts w:cs="Arial"/>
        <w:szCs w:val="20"/>
      </w:rPr>
      <w:fldChar w:fldCharType="begin"/>
    </w:r>
    <w:r w:rsidRPr="007F66BB">
      <w:rPr>
        <w:rFonts w:cs="Arial"/>
        <w:szCs w:val="20"/>
      </w:rPr>
      <w:instrText xml:space="preserve"> PAGE   \* MERGEFORMAT </w:instrText>
    </w:r>
    <w:r w:rsidR="00C313DD" w:rsidRPr="007F66BB">
      <w:rPr>
        <w:rFonts w:cs="Arial"/>
        <w:szCs w:val="20"/>
      </w:rPr>
      <w:fldChar w:fldCharType="separate"/>
    </w:r>
    <w:r w:rsidR="00942003">
      <w:rPr>
        <w:rFonts w:cs="Arial"/>
        <w:noProof/>
        <w:szCs w:val="20"/>
      </w:rPr>
      <w:t>1</w:t>
    </w:r>
    <w:r w:rsidR="00C313DD" w:rsidRPr="007F66BB">
      <w:rPr>
        <w:rFonts w:cs="Arial"/>
        <w:szCs w:val="20"/>
      </w:rPr>
      <w:fldChar w:fldCharType="end"/>
    </w:r>
  </w:p>
  <w:p w:rsidR="00D76819" w:rsidRPr="007F66BB" w:rsidRDefault="00D76819" w:rsidP="00755D3E">
    <w:pPr>
      <w:jc w:val="center"/>
      <w:rPr>
        <w:rFonts w:cs="Arial"/>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819" w:rsidRDefault="00D76819" w:rsidP="004A7B0D">
      <w:pPr>
        <w:spacing w:after="0"/>
      </w:pPr>
      <w:r>
        <w:separator/>
      </w:r>
    </w:p>
  </w:footnote>
  <w:footnote w:type="continuationSeparator" w:id="0">
    <w:p w:rsidR="00D76819" w:rsidRDefault="00D76819" w:rsidP="004A7B0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E2F8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F4697C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B1CDD2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5E0998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6D2F9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5E3D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030D8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4EF4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8A3AFE"/>
    <w:lvl w:ilvl="0">
      <w:start w:val="1"/>
      <w:numFmt w:val="decimal"/>
      <w:pStyle w:val="ListNumber"/>
      <w:lvlText w:val="%1."/>
      <w:lvlJc w:val="left"/>
      <w:pPr>
        <w:tabs>
          <w:tab w:val="num" w:pos="360"/>
        </w:tabs>
        <w:ind w:left="360" w:hanging="360"/>
      </w:pPr>
    </w:lvl>
  </w:abstractNum>
  <w:abstractNum w:abstractNumId="9">
    <w:nsid w:val="FFFFFF89"/>
    <w:multiLevelType w:val="singleLevel"/>
    <w:tmpl w:val="85104B14"/>
    <w:lvl w:ilvl="0">
      <w:start w:val="1"/>
      <w:numFmt w:val="bullet"/>
      <w:lvlText w:val=""/>
      <w:lvlJc w:val="left"/>
      <w:pPr>
        <w:tabs>
          <w:tab w:val="num" w:pos="360"/>
        </w:tabs>
        <w:ind w:left="360" w:hanging="360"/>
      </w:pPr>
      <w:rPr>
        <w:rFonts w:ascii="Symbol" w:hAnsi="Symbol" w:hint="default"/>
      </w:rPr>
    </w:lvl>
  </w:abstractNum>
  <w:abstractNum w:abstractNumId="10">
    <w:nsid w:val="02471D69"/>
    <w:multiLevelType w:val="multilevel"/>
    <w:tmpl w:val="02D046C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2582AC6"/>
    <w:multiLevelType w:val="hybridMultilevel"/>
    <w:tmpl w:val="468E336A"/>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B1012E"/>
    <w:multiLevelType w:val="hybridMultilevel"/>
    <w:tmpl w:val="61521BAE"/>
    <w:lvl w:ilvl="0" w:tplc="617C523A">
      <w:start w:val="1"/>
      <w:numFmt w:val="decimal"/>
      <w:pStyle w:val="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DA2379"/>
    <w:multiLevelType w:val="hybridMultilevel"/>
    <w:tmpl w:val="DAA4450A"/>
    <w:lvl w:ilvl="0" w:tplc="188408D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03F21A94"/>
    <w:multiLevelType w:val="hybridMultilevel"/>
    <w:tmpl w:val="6DBC59E2"/>
    <w:lvl w:ilvl="0" w:tplc="39FE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834898"/>
    <w:multiLevelType w:val="hybridMultilevel"/>
    <w:tmpl w:val="E9E49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4F551FC"/>
    <w:multiLevelType w:val="hybridMultilevel"/>
    <w:tmpl w:val="F3BC104E"/>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3745DF"/>
    <w:multiLevelType w:val="hybridMultilevel"/>
    <w:tmpl w:val="A9965F2C"/>
    <w:lvl w:ilvl="0" w:tplc="71B47AA4">
      <w:start w:val="1"/>
      <w:numFmt w:val="lowerLetter"/>
      <w:lvlText w:val="%1."/>
      <w:lvlJc w:val="left"/>
      <w:pPr>
        <w:ind w:left="1800" w:hanging="360"/>
      </w:pPr>
      <w:rPr>
        <w:rFonts w:hint="default"/>
      </w:rPr>
    </w:lvl>
    <w:lvl w:ilvl="1" w:tplc="80A825C8">
      <w:start w:val="1"/>
      <w:numFmt w:val="decimal"/>
      <w:lvlText w:val="%2."/>
      <w:lvlJc w:val="left"/>
      <w:pPr>
        <w:ind w:left="2520" w:hanging="360"/>
      </w:pPr>
      <w:rPr>
        <w:rFonts w:ascii="Arial" w:eastAsiaTheme="minorHAnsi"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5C7412E"/>
    <w:multiLevelType w:val="hybridMultilevel"/>
    <w:tmpl w:val="97FC41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64F3E7B"/>
    <w:multiLevelType w:val="multilevel"/>
    <w:tmpl w:val="4A0AEC10"/>
    <w:lvl w:ilvl="0">
      <w:start w:val="1"/>
      <w:numFmt w:val="decimal"/>
      <w:lvlText w:val="%1"/>
      <w:lvlJc w:val="left"/>
      <w:pPr>
        <w:ind w:left="1440" w:hanging="1440"/>
      </w:pPr>
      <w:rPr>
        <w:rFonts w:ascii="Arial" w:hAnsi="Arial" w:hint="default"/>
        <w:b/>
        <w:i w:val="0"/>
        <w:sz w:val="24"/>
      </w:rPr>
    </w:lvl>
    <w:lvl w:ilvl="1">
      <w:start w:val="1"/>
      <w:numFmt w:val="decimal"/>
      <w:lvlText w:val="%1.%2"/>
      <w:lvlJc w:val="left"/>
      <w:pPr>
        <w:tabs>
          <w:tab w:val="num" w:pos="1944"/>
        </w:tabs>
        <w:ind w:left="1440" w:hanging="1440"/>
      </w:pPr>
      <w:rPr>
        <w:rFonts w:hint="default"/>
      </w:rPr>
    </w:lvl>
    <w:lvl w:ilvl="2">
      <w:start w:val="1"/>
      <w:numFmt w:val="decimal"/>
      <w:lvlText w:val="%1.%2.%3"/>
      <w:lvlJc w:val="left"/>
      <w:pPr>
        <w:tabs>
          <w:tab w:val="num" w:pos="1944"/>
        </w:tabs>
        <w:ind w:left="1440" w:hanging="1440"/>
      </w:pPr>
      <w:rPr>
        <w:rFonts w:hint="default"/>
      </w:rPr>
    </w:lvl>
    <w:lvl w:ilvl="3">
      <w:start w:val="1"/>
      <w:numFmt w:val="decimal"/>
      <w:lvlText w:val="%1.%2.%3.%4"/>
      <w:lvlJc w:val="left"/>
      <w:pPr>
        <w:tabs>
          <w:tab w:val="num" w:pos="1944"/>
        </w:tabs>
        <w:ind w:left="1440" w:hanging="1440"/>
      </w:pPr>
      <w:rPr>
        <w:rFonts w:hint="default"/>
      </w:rPr>
    </w:lvl>
    <w:lvl w:ilvl="4">
      <w:start w:val="1"/>
      <w:numFmt w:val="decimal"/>
      <w:lvlText w:val="%1.%2.%3.%4.%5"/>
      <w:lvlJc w:val="left"/>
      <w:pPr>
        <w:tabs>
          <w:tab w:val="num" w:pos="1944"/>
        </w:tabs>
        <w:ind w:left="1440" w:hanging="1440"/>
      </w:pPr>
      <w:rPr>
        <w:rFonts w:hint="default"/>
      </w:rPr>
    </w:lvl>
    <w:lvl w:ilvl="5">
      <w:start w:val="1"/>
      <w:numFmt w:val="decimal"/>
      <w:lvlText w:val="%1.%2.%3.%4.%5.%6"/>
      <w:lvlJc w:val="left"/>
      <w:pPr>
        <w:tabs>
          <w:tab w:val="num" w:pos="1944"/>
        </w:tabs>
        <w:ind w:left="1440" w:hanging="1440"/>
      </w:pPr>
      <w:rPr>
        <w:rFonts w:hint="default"/>
      </w:rPr>
    </w:lvl>
    <w:lvl w:ilvl="6">
      <w:start w:val="1"/>
      <w:numFmt w:val="decimal"/>
      <w:lvlText w:val="%1.%2.%3.%4.%5.%6.%7"/>
      <w:lvlJc w:val="left"/>
      <w:pPr>
        <w:tabs>
          <w:tab w:val="num" w:pos="1944"/>
        </w:tabs>
        <w:ind w:left="1440" w:hanging="1440"/>
      </w:pPr>
      <w:rPr>
        <w:rFonts w:hint="default"/>
      </w:rPr>
    </w:lvl>
    <w:lvl w:ilvl="7">
      <w:start w:val="1"/>
      <w:numFmt w:val="decimal"/>
      <w:lvlText w:val="%1.%2.%3.%4.%5.%6.%7.%8"/>
      <w:lvlJc w:val="left"/>
      <w:pPr>
        <w:tabs>
          <w:tab w:val="num" w:pos="1944"/>
        </w:tabs>
        <w:ind w:left="1440" w:hanging="1440"/>
      </w:pPr>
      <w:rPr>
        <w:rFonts w:hint="default"/>
      </w:rPr>
    </w:lvl>
    <w:lvl w:ilvl="8">
      <w:start w:val="1"/>
      <w:numFmt w:val="decimal"/>
      <w:lvlText w:val="%1.%2.%3.%4.%5.%6.%7.%8.%9"/>
      <w:lvlJc w:val="left"/>
      <w:pPr>
        <w:tabs>
          <w:tab w:val="num" w:pos="1944"/>
        </w:tabs>
        <w:ind w:left="1440" w:hanging="1440"/>
      </w:pPr>
      <w:rPr>
        <w:rFonts w:hint="default"/>
      </w:rPr>
    </w:lvl>
  </w:abstractNum>
  <w:abstractNum w:abstractNumId="20">
    <w:nsid w:val="07BC5A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0B0571BE"/>
    <w:multiLevelType w:val="hybridMultilevel"/>
    <w:tmpl w:val="C71E404E"/>
    <w:lvl w:ilvl="0" w:tplc="23E0ADBC">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845B2B"/>
    <w:multiLevelType w:val="multilevel"/>
    <w:tmpl w:val="ECEE2430"/>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7.%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D663182"/>
    <w:multiLevelType w:val="hybridMultilevel"/>
    <w:tmpl w:val="2FA08D4C"/>
    <w:lvl w:ilvl="0" w:tplc="23E0ADBC">
      <w:start w:val="1"/>
      <w:numFmt w:val="lowerLetter"/>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C72D06"/>
    <w:multiLevelType w:val="hybridMultilevel"/>
    <w:tmpl w:val="C64A9576"/>
    <w:lvl w:ilvl="0" w:tplc="BD76EF28">
      <w:start w:val="1"/>
      <w:numFmt w:val="decimal"/>
      <w:lvlText w:val="1.3.1.%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024911"/>
    <w:multiLevelType w:val="multilevel"/>
    <w:tmpl w:val="5D922AB2"/>
    <w:lvl w:ilvl="0">
      <w:start w:val="1"/>
      <w:numFmt w:val="decimal"/>
      <w:pStyle w:val="Heading1"/>
      <w:lvlText w:val="%1."/>
      <w:lvlJc w:val="left"/>
      <w:pPr>
        <w:ind w:left="792" w:hanging="792"/>
      </w:pPr>
      <w:rPr>
        <w:rFonts w:hint="default"/>
        <w:sz w:val="20"/>
        <w:szCs w:val="20"/>
      </w:rPr>
    </w:lvl>
    <w:lvl w:ilvl="1">
      <w:start w:val="1"/>
      <w:numFmt w:val="decimal"/>
      <w:pStyle w:val="Heading2"/>
      <w:lvlText w:val="%1.%2"/>
      <w:lvlJc w:val="left"/>
      <w:pPr>
        <w:ind w:left="792" w:hanging="792"/>
      </w:pPr>
      <w:rPr>
        <w:rFonts w:hint="default"/>
      </w:rPr>
    </w:lvl>
    <w:lvl w:ilvl="2">
      <w:start w:val="1"/>
      <w:numFmt w:val="decimal"/>
      <w:pStyle w:val="Heading3"/>
      <w:lvlText w:val="%1.%2.%3"/>
      <w:lvlJc w:val="left"/>
      <w:pPr>
        <w:ind w:left="1152" w:hanging="792"/>
      </w:pPr>
      <w:rPr>
        <w:rFonts w:hint="default"/>
      </w:rPr>
    </w:lvl>
    <w:lvl w:ilvl="3">
      <w:start w:val="1"/>
      <w:numFmt w:val="decimal"/>
      <w:pStyle w:val="Heading4"/>
      <w:lvlText w:val="%1.%2.%3.%4"/>
      <w:lvlJc w:val="left"/>
      <w:pPr>
        <w:ind w:left="972" w:hanging="792"/>
      </w:pPr>
      <w:rPr>
        <w:rFonts w:hint="default"/>
      </w:rPr>
    </w:lvl>
    <w:lvl w:ilvl="4">
      <w:start w:val="1"/>
      <w:numFmt w:val="decimal"/>
      <w:pStyle w:val="Heading5"/>
      <w:lvlText w:val="%1.%2.%3.%4.%5"/>
      <w:lvlJc w:val="left"/>
      <w:pPr>
        <w:ind w:left="792" w:hanging="792"/>
      </w:pPr>
      <w:rPr>
        <w:rFonts w:hint="default"/>
      </w:rPr>
    </w:lvl>
    <w:lvl w:ilvl="5">
      <w:start w:val="1"/>
      <w:numFmt w:val="decimal"/>
      <w:pStyle w:val="Heading6"/>
      <w:lvlText w:val="%1.%2.%3.%4.%5.%6"/>
      <w:lvlJc w:val="left"/>
      <w:pPr>
        <w:ind w:left="792" w:hanging="792"/>
      </w:pPr>
      <w:rPr>
        <w:rFonts w:hint="default"/>
      </w:rPr>
    </w:lvl>
    <w:lvl w:ilvl="6">
      <w:start w:val="1"/>
      <w:numFmt w:val="decimal"/>
      <w:pStyle w:val="Heading7"/>
      <w:lvlText w:val="%1.%2.%3.%4.%5.%6.%7"/>
      <w:lvlJc w:val="left"/>
      <w:pPr>
        <w:ind w:left="792" w:hanging="792"/>
      </w:pPr>
      <w:rPr>
        <w:rFonts w:hint="default"/>
      </w:rPr>
    </w:lvl>
    <w:lvl w:ilvl="7">
      <w:start w:val="1"/>
      <w:numFmt w:val="decimal"/>
      <w:pStyle w:val="Heading8"/>
      <w:lvlText w:val="%1.%2.%3.%4.%5.%6.%7.%8"/>
      <w:lvlJc w:val="left"/>
      <w:pPr>
        <w:ind w:left="792" w:hanging="792"/>
      </w:pPr>
      <w:rPr>
        <w:rFonts w:hint="default"/>
      </w:rPr>
    </w:lvl>
    <w:lvl w:ilvl="8">
      <w:start w:val="1"/>
      <w:numFmt w:val="decimal"/>
      <w:pStyle w:val="Heading9"/>
      <w:lvlText w:val="%1.%2.%3.%4.%5.%6.%7.%8.%9"/>
      <w:lvlJc w:val="left"/>
      <w:pPr>
        <w:ind w:left="792" w:hanging="792"/>
      </w:pPr>
      <w:rPr>
        <w:rFonts w:hint="default"/>
      </w:rPr>
    </w:lvl>
  </w:abstractNum>
  <w:abstractNum w:abstractNumId="26">
    <w:nsid w:val="10CC1265"/>
    <w:multiLevelType w:val="hybridMultilevel"/>
    <w:tmpl w:val="B2ACE4C6"/>
    <w:lvl w:ilvl="0" w:tplc="359AC0BC">
      <w:start w:val="1"/>
      <w:numFmt w:val="decimal"/>
      <w:lvlText w:val="%1."/>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25914E7"/>
    <w:multiLevelType w:val="hybridMultilevel"/>
    <w:tmpl w:val="23BC6F54"/>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2D079E9"/>
    <w:multiLevelType w:val="hybridMultilevel"/>
    <w:tmpl w:val="83AAA22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13085EB0"/>
    <w:multiLevelType w:val="hybridMultilevel"/>
    <w:tmpl w:val="4DC25EA6"/>
    <w:lvl w:ilvl="0" w:tplc="88C46DCE">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3F95932"/>
    <w:multiLevelType w:val="hybridMultilevel"/>
    <w:tmpl w:val="51688234"/>
    <w:lvl w:ilvl="0" w:tplc="8DC2C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45B1007"/>
    <w:multiLevelType w:val="hybridMultilevel"/>
    <w:tmpl w:val="11AC3278"/>
    <w:lvl w:ilvl="0" w:tplc="359AC0BC">
      <w:start w:val="1"/>
      <w:numFmt w:val="decimal"/>
      <w:lvlText w:val="%1."/>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51A37AD"/>
    <w:multiLevelType w:val="hybridMultilevel"/>
    <w:tmpl w:val="D228C3E6"/>
    <w:lvl w:ilvl="0" w:tplc="188408D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3">
    <w:nsid w:val="159A75D0"/>
    <w:multiLevelType w:val="hybridMultilevel"/>
    <w:tmpl w:val="FC923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B95D64"/>
    <w:multiLevelType w:val="hybridMultilevel"/>
    <w:tmpl w:val="4418C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1F426F"/>
    <w:multiLevelType w:val="hybridMultilevel"/>
    <w:tmpl w:val="7B4A3040"/>
    <w:lvl w:ilvl="0" w:tplc="61208D50">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304F47"/>
    <w:multiLevelType w:val="hybridMultilevel"/>
    <w:tmpl w:val="B958D91E"/>
    <w:lvl w:ilvl="0" w:tplc="190413B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17B2433A"/>
    <w:multiLevelType w:val="hybridMultilevel"/>
    <w:tmpl w:val="737AB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F728D9"/>
    <w:multiLevelType w:val="hybridMultilevel"/>
    <w:tmpl w:val="A2A41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B81169"/>
    <w:multiLevelType w:val="hybridMultilevel"/>
    <w:tmpl w:val="2DC43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0B7664"/>
    <w:multiLevelType w:val="hybridMultilevel"/>
    <w:tmpl w:val="54CEF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301E3A"/>
    <w:multiLevelType w:val="hybridMultilevel"/>
    <w:tmpl w:val="749CF9F6"/>
    <w:lvl w:ilvl="0" w:tplc="416C4B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1D0162B5"/>
    <w:multiLevelType w:val="hybridMultilevel"/>
    <w:tmpl w:val="E8105496"/>
    <w:lvl w:ilvl="0" w:tplc="6374DD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FD0282B"/>
    <w:multiLevelType w:val="hybridMultilevel"/>
    <w:tmpl w:val="8AE28762"/>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4A4701"/>
    <w:multiLevelType w:val="hybridMultilevel"/>
    <w:tmpl w:val="87F8A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21B30C30"/>
    <w:multiLevelType w:val="hybridMultilevel"/>
    <w:tmpl w:val="92CE5366"/>
    <w:lvl w:ilvl="0" w:tplc="8B64261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735049"/>
    <w:multiLevelType w:val="hybridMultilevel"/>
    <w:tmpl w:val="7158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3D31F8C"/>
    <w:multiLevelType w:val="hybridMultilevel"/>
    <w:tmpl w:val="DCEE3230"/>
    <w:lvl w:ilvl="0" w:tplc="10DE5E0C">
      <w:start w:val="1"/>
      <w:numFmt w:val="decimal"/>
      <w:lvlText w:val="1.%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668165B"/>
    <w:multiLevelType w:val="hybridMultilevel"/>
    <w:tmpl w:val="B3B0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F00109"/>
    <w:multiLevelType w:val="hybridMultilevel"/>
    <w:tmpl w:val="C17E7EAE"/>
    <w:lvl w:ilvl="0" w:tplc="D66C8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73D7EBC"/>
    <w:multiLevelType w:val="hybridMultilevel"/>
    <w:tmpl w:val="6DEC8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440E0E"/>
    <w:multiLevelType w:val="hybridMultilevel"/>
    <w:tmpl w:val="E6A60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6C1CC2"/>
    <w:multiLevelType w:val="hybridMultilevel"/>
    <w:tmpl w:val="C93CA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84058C6"/>
    <w:multiLevelType w:val="hybridMultilevel"/>
    <w:tmpl w:val="D8C0ED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28AE4774"/>
    <w:multiLevelType w:val="hybridMultilevel"/>
    <w:tmpl w:val="7BCCCE2A"/>
    <w:lvl w:ilvl="0" w:tplc="B172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9B8241D"/>
    <w:multiLevelType w:val="hybridMultilevel"/>
    <w:tmpl w:val="E9C02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A506C90"/>
    <w:multiLevelType w:val="hybridMultilevel"/>
    <w:tmpl w:val="1BA27E54"/>
    <w:lvl w:ilvl="0" w:tplc="D3028996">
      <w:start w:val="1"/>
      <w:numFmt w:val="lowerLetter"/>
      <w:lvlText w:val="%1."/>
      <w:lvlJc w:val="left"/>
      <w:pPr>
        <w:ind w:left="1797" w:hanging="360"/>
      </w:pPr>
      <w:rPr>
        <w:rFonts w:ascii="Arial" w:hAnsi="Arial" w:cs="Arial" w:hint="default"/>
        <w:sz w:val="20"/>
      </w:rPr>
    </w:lvl>
    <w:lvl w:ilvl="1" w:tplc="F49A4966">
      <w:start w:val="1"/>
      <w:numFmt w:val="decimal"/>
      <w:lvlText w:val="%2."/>
      <w:lvlJc w:val="left"/>
      <w:pPr>
        <w:ind w:left="2517" w:hanging="360"/>
      </w:pPr>
      <w:rPr>
        <w:rFonts w:ascii="Arial" w:hAnsi="Arial" w:cs="Arial" w:hint="default"/>
        <w:sz w:val="20"/>
        <w:szCs w:val="20"/>
      </w:r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57">
    <w:nsid w:val="2F2A2C4D"/>
    <w:multiLevelType w:val="hybridMultilevel"/>
    <w:tmpl w:val="92CE5366"/>
    <w:lvl w:ilvl="0" w:tplc="8B64261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F535112"/>
    <w:multiLevelType w:val="hybridMultilevel"/>
    <w:tmpl w:val="4DB8EADA"/>
    <w:lvl w:ilvl="0" w:tplc="359AC0B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06263FB"/>
    <w:multiLevelType w:val="hybridMultilevel"/>
    <w:tmpl w:val="6108E062"/>
    <w:lvl w:ilvl="0" w:tplc="C922A1A4">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1FB20D1"/>
    <w:multiLevelType w:val="hybridMultilevel"/>
    <w:tmpl w:val="8F2AB180"/>
    <w:lvl w:ilvl="0" w:tplc="935EE2D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B204A5"/>
    <w:multiLevelType w:val="hybridMultilevel"/>
    <w:tmpl w:val="E92001CE"/>
    <w:lvl w:ilvl="0" w:tplc="FF10C27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45563F0"/>
    <w:multiLevelType w:val="hybridMultilevel"/>
    <w:tmpl w:val="EE9A4D96"/>
    <w:lvl w:ilvl="0" w:tplc="DDCC9426">
      <w:start w:val="1"/>
      <w:numFmt w:val="lowerLetter"/>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556D00"/>
    <w:multiLevelType w:val="hybridMultilevel"/>
    <w:tmpl w:val="ADBC8A2C"/>
    <w:lvl w:ilvl="0" w:tplc="62E2DC1C">
      <w:start w:val="1"/>
      <w:numFmt w:val="lowerLetter"/>
      <w:lvlText w:val="%1."/>
      <w:lvlJc w:val="left"/>
      <w:pPr>
        <w:ind w:left="1800" w:hanging="360"/>
      </w:pPr>
      <w:rPr>
        <w:rFonts w:ascii="Arial" w:hAnsi="Arial" w:cs="Arial"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35EB2B30"/>
    <w:multiLevelType w:val="hybridMultilevel"/>
    <w:tmpl w:val="664CD780"/>
    <w:lvl w:ilvl="0" w:tplc="E2127E1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017BE4"/>
    <w:multiLevelType w:val="hybridMultilevel"/>
    <w:tmpl w:val="67E43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4D4C4A"/>
    <w:multiLevelType w:val="hybridMultilevel"/>
    <w:tmpl w:val="56B4B91A"/>
    <w:lvl w:ilvl="0" w:tplc="5368264A">
      <w:start w:val="1"/>
      <w:numFmt w:val="lowerLetter"/>
      <w:lvlText w:val="%1."/>
      <w:lvlJc w:val="left"/>
      <w:pPr>
        <w:ind w:left="1800" w:hanging="360"/>
      </w:pPr>
      <w:rPr>
        <w:rFonts w:ascii="Arial" w:hAnsi="Arial" w:cs="Arial" w:hint="default"/>
        <w:sz w:val="20"/>
      </w:rPr>
    </w:lvl>
    <w:lvl w:ilvl="1" w:tplc="C6844462">
      <w:start w:val="1"/>
      <w:numFmt w:val="lowerLetter"/>
      <w:lvlText w:val="%2."/>
      <w:lvlJc w:val="left"/>
      <w:pPr>
        <w:ind w:left="2520" w:hanging="360"/>
      </w:pPr>
      <w:rPr>
        <w:rFonts w:ascii="Arial" w:hAnsi="Arial" w:cs="Arial" w:hint="default"/>
        <w:sz w:val="20"/>
        <w:szCs w:val="2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81B1C7A"/>
    <w:multiLevelType w:val="hybridMultilevel"/>
    <w:tmpl w:val="6E74D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B607EF9"/>
    <w:multiLevelType w:val="hybridMultilevel"/>
    <w:tmpl w:val="F476E84A"/>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C6371D5"/>
    <w:multiLevelType w:val="hybridMultilevel"/>
    <w:tmpl w:val="D094726C"/>
    <w:lvl w:ilvl="0" w:tplc="22B25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C6F2BD6"/>
    <w:multiLevelType w:val="hybridMultilevel"/>
    <w:tmpl w:val="CB9EF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E72832"/>
    <w:multiLevelType w:val="hybridMultilevel"/>
    <w:tmpl w:val="CD7EF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557D4F"/>
    <w:multiLevelType w:val="hybridMultilevel"/>
    <w:tmpl w:val="3D12395C"/>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A324FA"/>
    <w:multiLevelType w:val="hybridMultilevel"/>
    <w:tmpl w:val="AC827064"/>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FF273B3"/>
    <w:multiLevelType w:val="hybridMultilevel"/>
    <w:tmpl w:val="17BCDC70"/>
    <w:lvl w:ilvl="0" w:tplc="0F5814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400656B2"/>
    <w:multiLevelType w:val="hybridMultilevel"/>
    <w:tmpl w:val="C818F9FC"/>
    <w:lvl w:ilvl="0" w:tplc="370AF92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0D27BB6"/>
    <w:multiLevelType w:val="hybridMultilevel"/>
    <w:tmpl w:val="6DFCEF0C"/>
    <w:lvl w:ilvl="0" w:tplc="359AC0BC">
      <w:start w:val="1"/>
      <w:numFmt w:val="decimal"/>
      <w:lvlText w:val="%1."/>
      <w:lvlJc w:val="left"/>
      <w:pPr>
        <w:ind w:left="1080" w:hanging="360"/>
      </w:pPr>
      <w:rPr>
        <w:rFonts w:ascii="Arial" w:eastAsiaTheme="minorHAns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10B17B8"/>
    <w:multiLevelType w:val="hybridMultilevel"/>
    <w:tmpl w:val="5D04F388"/>
    <w:lvl w:ilvl="0" w:tplc="F90CE9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8">
    <w:nsid w:val="4228398A"/>
    <w:multiLevelType w:val="hybridMultilevel"/>
    <w:tmpl w:val="77C2D6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32240E5"/>
    <w:multiLevelType w:val="hybridMultilevel"/>
    <w:tmpl w:val="EB10431C"/>
    <w:lvl w:ilvl="0" w:tplc="E56AAFD2">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7E31397"/>
    <w:multiLevelType w:val="hybridMultilevel"/>
    <w:tmpl w:val="06321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8594615"/>
    <w:multiLevelType w:val="hybridMultilevel"/>
    <w:tmpl w:val="A43E8428"/>
    <w:lvl w:ilvl="0" w:tplc="D66C8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9882126"/>
    <w:multiLevelType w:val="hybridMultilevel"/>
    <w:tmpl w:val="33022BD0"/>
    <w:lvl w:ilvl="0" w:tplc="23E0ADBC">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CD30F7B"/>
    <w:multiLevelType w:val="hybridMultilevel"/>
    <w:tmpl w:val="24C87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CE533F1"/>
    <w:multiLevelType w:val="hybridMultilevel"/>
    <w:tmpl w:val="A3A20718"/>
    <w:lvl w:ilvl="0" w:tplc="0409000F">
      <w:start w:val="1"/>
      <w:numFmt w:val="decimal"/>
      <w:lvlText w:val="%1."/>
      <w:lvlJc w:val="left"/>
      <w:pPr>
        <w:ind w:left="904" w:hanging="360"/>
      </w:pPr>
      <w:rPr>
        <w:rFont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85">
    <w:nsid w:val="4E880E39"/>
    <w:multiLevelType w:val="multilevel"/>
    <w:tmpl w:val="289AEA80"/>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6">
    <w:nsid w:val="50911A32"/>
    <w:multiLevelType w:val="hybridMultilevel"/>
    <w:tmpl w:val="45DA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2FE187F"/>
    <w:multiLevelType w:val="hybridMultilevel"/>
    <w:tmpl w:val="9DC88316"/>
    <w:lvl w:ilvl="0" w:tplc="534054D6">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30B1F76"/>
    <w:multiLevelType w:val="hybridMultilevel"/>
    <w:tmpl w:val="E682B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346787C"/>
    <w:multiLevelType w:val="multilevel"/>
    <w:tmpl w:val="C8AE497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7.%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54127B75"/>
    <w:multiLevelType w:val="hybridMultilevel"/>
    <w:tmpl w:val="09C2D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43132B0"/>
    <w:multiLevelType w:val="hybridMultilevel"/>
    <w:tmpl w:val="787EDA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43368D1"/>
    <w:multiLevelType w:val="hybridMultilevel"/>
    <w:tmpl w:val="B23EA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64D0161"/>
    <w:multiLevelType w:val="hybridMultilevel"/>
    <w:tmpl w:val="C39A7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8AD3FE7"/>
    <w:multiLevelType w:val="hybridMultilevel"/>
    <w:tmpl w:val="A4E44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92F1AEE"/>
    <w:multiLevelType w:val="hybridMultilevel"/>
    <w:tmpl w:val="A36CE972"/>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96">
    <w:nsid w:val="5C4A3AB1"/>
    <w:multiLevelType w:val="hybridMultilevel"/>
    <w:tmpl w:val="97505A40"/>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DB66AFA"/>
    <w:multiLevelType w:val="hybridMultilevel"/>
    <w:tmpl w:val="8B9C4F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E1B0E01"/>
    <w:multiLevelType w:val="hybridMultilevel"/>
    <w:tmpl w:val="518E1DB0"/>
    <w:lvl w:ilvl="0" w:tplc="33FA6B1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E3A291A"/>
    <w:multiLevelType w:val="hybridMultilevel"/>
    <w:tmpl w:val="21623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E7D1EE2"/>
    <w:multiLevelType w:val="hybridMultilevel"/>
    <w:tmpl w:val="1898D54A"/>
    <w:lvl w:ilvl="0" w:tplc="A35EE086">
      <w:start w:val="1"/>
      <w:numFmt w:val="lowerLetter"/>
      <w:lvlText w:val="%1."/>
      <w:lvlJc w:val="left"/>
      <w:pPr>
        <w:ind w:left="1800" w:hanging="360"/>
      </w:pPr>
      <w:rPr>
        <w:rFonts w:hint="default"/>
      </w:rPr>
    </w:lvl>
    <w:lvl w:ilvl="1" w:tplc="F5405396">
      <w:start w:val="1"/>
      <w:numFmt w:val="decimal"/>
      <w:lvlText w:val="%2."/>
      <w:lvlJc w:val="left"/>
      <w:pPr>
        <w:ind w:left="2520" w:hanging="360"/>
      </w:pPr>
      <w:rPr>
        <w:rFonts w:ascii="Arial" w:eastAsiaTheme="minorHAnsi"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5F4A5B7A"/>
    <w:multiLevelType w:val="hybridMultilevel"/>
    <w:tmpl w:val="907AFBB8"/>
    <w:lvl w:ilvl="0" w:tplc="78EC9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5F894345"/>
    <w:multiLevelType w:val="hybridMultilevel"/>
    <w:tmpl w:val="D79E61F0"/>
    <w:lvl w:ilvl="0" w:tplc="CD528256">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F9E70B8"/>
    <w:multiLevelType w:val="hybridMultilevel"/>
    <w:tmpl w:val="7F10E6B0"/>
    <w:lvl w:ilvl="0" w:tplc="46885F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nsid w:val="62CC009C"/>
    <w:multiLevelType w:val="hybridMultilevel"/>
    <w:tmpl w:val="D5246566"/>
    <w:lvl w:ilvl="0" w:tplc="97623A5A">
      <w:start w:val="1"/>
      <w:numFmt w:val="lowerLetter"/>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464181D"/>
    <w:multiLevelType w:val="hybridMultilevel"/>
    <w:tmpl w:val="D5F48EB4"/>
    <w:lvl w:ilvl="0" w:tplc="371A5A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64931961"/>
    <w:multiLevelType w:val="hybridMultilevel"/>
    <w:tmpl w:val="BE78B6C4"/>
    <w:lvl w:ilvl="0" w:tplc="EF8667CE">
      <w:start w:val="1"/>
      <w:numFmt w:val="decimal"/>
      <w:lvlText w:val="1.3.1.%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56D443F"/>
    <w:multiLevelType w:val="hybridMultilevel"/>
    <w:tmpl w:val="ECF88712"/>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81C56A1"/>
    <w:multiLevelType w:val="hybridMultilevel"/>
    <w:tmpl w:val="695E9E9E"/>
    <w:lvl w:ilvl="0" w:tplc="A08C8E5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8A006DB"/>
    <w:multiLevelType w:val="multilevel"/>
    <w:tmpl w:val="942CF3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6AF3400E"/>
    <w:multiLevelType w:val="hybridMultilevel"/>
    <w:tmpl w:val="DB90D97A"/>
    <w:lvl w:ilvl="0" w:tplc="D3028996">
      <w:start w:val="1"/>
      <w:numFmt w:val="lowerLetter"/>
      <w:lvlText w:val="%1."/>
      <w:lvlJc w:val="left"/>
      <w:pPr>
        <w:ind w:left="1797" w:hanging="360"/>
      </w:pPr>
      <w:rPr>
        <w:rFonts w:ascii="Arial" w:hAnsi="Arial" w:cs="Arial" w:hint="default"/>
        <w:sz w:val="20"/>
      </w:rPr>
    </w:lvl>
    <w:lvl w:ilvl="1" w:tplc="04090019">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1">
    <w:nsid w:val="6B3D5C3A"/>
    <w:multiLevelType w:val="hybridMultilevel"/>
    <w:tmpl w:val="D4FE92AE"/>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EDE7B94"/>
    <w:multiLevelType w:val="hybridMultilevel"/>
    <w:tmpl w:val="501A7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F0011C3"/>
    <w:multiLevelType w:val="hybridMultilevel"/>
    <w:tmpl w:val="7C0A0C22"/>
    <w:name w:val="Pip-3D22"/>
    <w:lvl w:ilvl="0" w:tplc="FFFFFFFF">
      <w:start w:val="1"/>
      <w:numFmt w:val="bullet"/>
      <w:pStyle w:val="ParaAft111"/>
      <w:lvlText w:val=""/>
      <w:lvlJc w:val="left"/>
      <w:pPr>
        <w:tabs>
          <w:tab w:val="num" w:pos="1440"/>
        </w:tabs>
        <w:ind w:left="144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4">
    <w:nsid w:val="6FEF7163"/>
    <w:multiLevelType w:val="hybridMultilevel"/>
    <w:tmpl w:val="6540B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0E67AE9"/>
    <w:multiLevelType w:val="multilevel"/>
    <w:tmpl w:val="D40C7A6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6">
    <w:nsid w:val="712B4363"/>
    <w:multiLevelType w:val="hybridMultilevel"/>
    <w:tmpl w:val="5B66D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64472D"/>
    <w:multiLevelType w:val="hybridMultilevel"/>
    <w:tmpl w:val="816C7F94"/>
    <w:lvl w:ilvl="0" w:tplc="47087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3D872FA"/>
    <w:multiLevelType w:val="hybridMultilevel"/>
    <w:tmpl w:val="E8DA9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4391138"/>
    <w:multiLevelType w:val="hybridMultilevel"/>
    <w:tmpl w:val="AC6E8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49B2CD8"/>
    <w:multiLevelType w:val="hybridMultilevel"/>
    <w:tmpl w:val="09F68AB8"/>
    <w:lvl w:ilvl="0" w:tplc="1B5265BA">
      <w:start w:val="1"/>
      <w:numFmt w:val="lowerLetter"/>
      <w:lvlText w:val="%1."/>
      <w:lvlJc w:val="left"/>
      <w:pPr>
        <w:ind w:left="2160" w:hanging="360"/>
      </w:pPr>
      <w:rPr>
        <w:rFonts w:ascii="Arial" w:eastAsiaTheme="minorHAnsi" w:hAnsi="Arial" w:cs="Arial"/>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nsid w:val="75592102"/>
    <w:multiLevelType w:val="hybridMultilevel"/>
    <w:tmpl w:val="3D845EF6"/>
    <w:lvl w:ilvl="0" w:tplc="33FA6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5D95886"/>
    <w:multiLevelType w:val="hybridMultilevel"/>
    <w:tmpl w:val="06321E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8495495"/>
    <w:multiLevelType w:val="hybridMultilevel"/>
    <w:tmpl w:val="C39A7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9021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7BA82206"/>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E4034CC"/>
    <w:multiLevelType w:val="hybridMultilevel"/>
    <w:tmpl w:val="B6A2EFD0"/>
    <w:lvl w:ilvl="0" w:tplc="47087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7FB2329D"/>
    <w:multiLevelType w:val="hybridMultilevel"/>
    <w:tmpl w:val="854AF0D4"/>
    <w:lvl w:ilvl="0" w:tplc="A0BE390E">
      <w:start w:val="1"/>
      <w:numFmt w:val="decimal"/>
      <w:lvlText w:val="%1)"/>
      <w:lvlJc w:val="left"/>
      <w:pPr>
        <w:ind w:left="405" w:hanging="360"/>
      </w:pPr>
      <w:rPr>
        <w:rFonts w:hint="default"/>
      </w:rPr>
    </w:lvl>
    <w:lvl w:ilvl="1" w:tplc="5F1AC884" w:tentative="1">
      <w:start w:val="1"/>
      <w:numFmt w:val="lowerLetter"/>
      <w:lvlText w:val="%2."/>
      <w:lvlJc w:val="left"/>
      <w:pPr>
        <w:ind w:left="1125" w:hanging="360"/>
      </w:pPr>
    </w:lvl>
    <w:lvl w:ilvl="2" w:tplc="23942D74" w:tentative="1">
      <w:start w:val="1"/>
      <w:numFmt w:val="lowerRoman"/>
      <w:lvlText w:val="%3."/>
      <w:lvlJc w:val="right"/>
      <w:pPr>
        <w:ind w:left="1845" w:hanging="180"/>
      </w:pPr>
    </w:lvl>
    <w:lvl w:ilvl="3" w:tplc="2B024216" w:tentative="1">
      <w:start w:val="1"/>
      <w:numFmt w:val="decimal"/>
      <w:lvlText w:val="%4."/>
      <w:lvlJc w:val="left"/>
      <w:pPr>
        <w:ind w:left="2565" w:hanging="360"/>
      </w:pPr>
    </w:lvl>
    <w:lvl w:ilvl="4" w:tplc="B5D689A8" w:tentative="1">
      <w:start w:val="1"/>
      <w:numFmt w:val="lowerLetter"/>
      <w:lvlText w:val="%5."/>
      <w:lvlJc w:val="left"/>
      <w:pPr>
        <w:ind w:left="3285" w:hanging="360"/>
      </w:pPr>
    </w:lvl>
    <w:lvl w:ilvl="5" w:tplc="9BDE408C" w:tentative="1">
      <w:start w:val="1"/>
      <w:numFmt w:val="lowerRoman"/>
      <w:lvlText w:val="%6."/>
      <w:lvlJc w:val="right"/>
      <w:pPr>
        <w:ind w:left="4005" w:hanging="180"/>
      </w:pPr>
    </w:lvl>
    <w:lvl w:ilvl="6" w:tplc="913E72CE" w:tentative="1">
      <w:start w:val="1"/>
      <w:numFmt w:val="decimal"/>
      <w:lvlText w:val="%7."/>
      <w:lvlJc w:val="left"/>
      <w:pPr>
        <w:ind w:left="4725" w:hanging="360"/>
      </w:pPr>
    </w:lvl>
    <w:lvl w:ilvl="7" w:tplc="E7F2F006" w:tentative="1">
      <w:start w:val="1"/>
      <w:numFmt w:val="lowerLetter"/>
      <w:lvlText w:val="%8."/>
      <w:lvlJc w:val="left"/>
      <w:pPr>
        <w:ind w:left="5445" w:hanging="360"/>
      </w:pPr>
    </w:lvl>
    <w:lvl w:ilvl="8" w:tplc="ACC44F4A" w:tentative="1">
      <w:start w:val="1"/>
      <w:numFmt w:val="lowerRoman"/>
      <w:lvlText w:val="%9."/>
      <w:lvlJc w:val="right"/>
      <w:pPr>
        <w:ind w:left="616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4"/>
  </w:num>
  <w:num w:numId="12">
    <w:abstractNumId w:val="20"/>
  </w:num>
  <w:num w:numId="13">
    <w:abstractNumId w:val="19"/>
  </w:num>
  <w:num w:numId="14">
    <w:abstractNumId w:val="47"/>
  </w:num>
  <w:num w:numId="15">
    <w:abstractNumId w:val="125"/>
  </w:num>
  <w:num w:numId="16">
    <w:abstractNumId w:val="2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5"/>
  </w:num>
  <w:num w:numId="26">
    <w:abstractNumId w:val="109"/>
  </w:num>
  <w:num w:numId="27">
    <w:abstractNumId w:val="22"/>
  </w:num>
  <w:num w:numId="28">
    <w:abstractNumId w:val="85"/>
  </w:num>
  <w:num w:numId="29">
    <w:abstractNumId w:val="8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7"/>
  </w:num>
  <w:num w:numId="32">
    <w:abstractNumId w:val="13"/>
  </w:num>
  <w:num w:numId="33">
    <w:abstractNumId w:val="32"/>
  </w:num>
  <w:num w:numId="34">
    <w:abstractNumId w:val="81"/>
  </w:num>
  <w:num w:numId="35">
    <w:abstractNumId w:val="60"/>
  </w:num>
  <w:num w:numId="36">
    <w:abstractNumId w:val="49"/>
  </w:num>
  <w:num w:numId="37">
    <w:abstractNumId w:val="61"/>
  </w:num>
  <w:num w:numId="3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num>
  <w:num w:numId="43">
    <w:abstractNumId w:val="112"/>
  </w:num>
  <w:num w:numId="44">
    <w:abstractNumId w:val="120"/>
  </w:num>
  <w:num w:numId="45">
    <w:abstractNumId w:val="36"/>
  </w:num>
  <w:num w:numId="46">
    <w:abstractNumId w:val="103"/>
  </w:num>
  <w:num w:numId="47">
    <w:abstractNumId w:val="88"/>
  </w:num>
  <w:num w:numId="48">
    <w:abstractNumId w:val="58"/>
  </w:num>
  <w:num w:numId="49">
    <w:abstractNumId w:val="79"/>
  </w:num>
  <w:num w:numId="50">
    <w:abstractNumId w:val="17"/>
  </w:num>
  <w:num w:numId="51">
    <w:abstractNumId w:val="100"/>
  </w:num>
  <w:num w:numId="52">
    <w:abstractNumId w:val="110"/>
  </w:num>
  <w:num w:numId="53">
    <w:abstractNumId w:val="66"/>
  </w:num>
  <w:num w:numId="54">
    <w:abstractNumId w:val="74"/>
  </w:num>
  <w:num w:numId="55">
    <w:abstractNumId w:val="77"/>
  </w:num>
  <w:num w:numId="56">
    <w:abstractNumId w:val="63"/>
  </w:num>
  <w:num w:numId="57">
    <w:abstractNumId w:val="78"/>
  </w:num>
  <w:num w:numId="58">
    <w:abstractNumId w:val="25"/>
  </w:num>
  <w:num w:numId="59">
    <w:abstractNumId w:val="25"/>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14"/>
  </w:num>
  <w:num w:numId="69">
    <w:abstractNumId w:val="101"/>
  </w:num>
  <w:num w:numId="70">
    <w:abstractNumId w:val="30"/>
  </w:num>
  <w:num w:numId="71">
    <w:abstractNumId w:val="41"/>
  </w:num>
  <w:num w:numId="72">
    <w:abstractNumId w:val="56"/>
  </w:num>
  <w:num w:numId="73">
    <w:abstractNumId w:val="82"/>
  </w:num>
  <w:num w:numId="74">
    <w:abstractNumId w:val="116"/>
  </w:num>
  <w:num w:numId="75">
    <w:abstractNumId w:val="126"/>
  </w:num>
  <w:num w:numId="76">
    <w:abstractNumId w:val="111"/>
  </w:num>
  <w:num w:numId="77">
    <w:abstractNumId w:val="59"/>
  </w:num>
  <w:num w:numId="78">
    <w:abstractNumId w:val="31"/>
  </w:num>
  <w:num w:numId="79">
    <w:abstractNumId w:val="76"/>
  </w:num>
  <w:num w:numId="80">
    <w:abstractNumId w:val="26"/>
  </w:num>
  <w:num w:numId="81">
    <w:abstractNumId w:val="104"/>
  </w:num>
  <w:num w:numId="82">
    <w:abstractNumId w:val="102"/>
  </w:num>
  <w:num w:numId="83">
    <w:abstractNumId w:val="71"/>
  </w:num>
  <w:num w:numId="84">
    <w:abstractNumId w:val="15"/>
  </w:num>
  <w:num w:numId="85">
    <w:abstractNumId w:val="29"/>
  </w:num>
  <w:num w:numId="86">
    <w:abstractNumId w:val="18"/>
  </w:num>
  <w:num w:numId="87">
    <w:abstractNumId w:val="52"/>
  </w:num>
  <w:num w:numId="88">
    <w:abstractNumId w:val="122"/>
  </w:num>
  <w:num w:numId="89">
    <w:abstractNumId w:val="64"/>
  </w:num>
  <w:num w:numId="90">
    <w:abstractNumId w:val="37"/>
  </w:num>
  <w:num w:numId="91">
    <w:abstractNumId w:val="54"/>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38"/>
  </w:num>
  <w:num w:numId="95">
    <w:abstractNumId w:val="34"/>
  </w:num>
  <w:num w:numId="96">
    <w:abstractNumId w:val="114"/>
  </w:num>
  <w:num w:numId="97">
    <w:abstractNumId w:val="87"/>
  </w:num>
  <w:num w:numId="98">
    <w:abstractNumId w:val="95"/>
  </w:num>
  <w:num w:numId="99">
    <w:abstractNumId w:val="84"/>
  </w:num>
  <w:num w:numId="100">
    <w:abstractNumId w:val="50"/>
  </w:num>
  <w:num w:numId="101">
    <w:abstractNumId w:val="108"/>
  </w:num>
  <w:num w:numId="102">
    <w:abstractNumId w:val="51"/>
  </w:num>
  <w:num w:numId="103">
    <w:abstractNumId w:val="65"/>
  </w:num>
  <w:num w:numId="104">
    <w:abstractNumId w:val="28"/>
  </w:num>
  <w:num w:numId="105">
    <w:abstractNumId w:val="53"/>
  </w:num>
  <w:num w:numId="106">
    <w:abstractNumId w:val="46"/>
  </w:num>
  <w:num w:numId="107">
    <w:abstractNumId w:val="92"/>
  </w:num>
  <w:num w:numId="108">
    <w:abstractNumId w:val="33"/>
  </w:num>
  <w:num w:numId="109">
    <w:abstractNumId w:val="83"/>
  </w:num>
  <w:num w:numId="110">
    <w:abstractNumId w:val="25"/>
  </w:num>
  <w:num w:numId="111">
    <w:abstractNumId w:val="25"/>
  </w:num>
  <w:num w:numId="112">
    <w:abstractNumId w:val="69"/>
  </w:num>
  <w:num w:numId="113">
    <w:abstractNumId w:val="86"/>
  </w:num>
  <w:num w:numId="114">
    <w:abstractNumId w:val="70"/>
  </w:num>
  <w:num w:numId="115">
    <w:abstractNumId w:val="67"/>
  </w:num>
  <w:num w:numId="116">
    <w:abstractNumId w:val="105"/>
  </w:num>
  <w:num w:numId="117">
    <w:abstractNumId w:val="55"/>
  </w:num>
  <w:num w:numId="118">
    <w:abstractNumId w:val="48"/>
  </w:num>
  <w:num w:numId="119">
    <w:abstractNumId w:val="90"/>
  </w:num>
  <w:num w:numId="120">
    <w:abstractNumId w:val="94"/>
  </w:num>
  <w:num w:numId="121">
    <w:abstractNumId w:val="91"/>
  </w:num>
  <w:num w:numId="122">
    <w:abstractNumId w:val="21"/>
  </w:num>
  <w:num w:numId="123">
    <w:abstractNumId w:val="23"/>
  </w:num>
  <w:num w:numId="124">
    <w:abstractNumId w:val="27"/>
  </w:num>
  <w:num w:numId="125">
    <w:abstractNumId w:val="98"/>
  </w:num>
  <w:num w:numId="126">
    <w:abstractNumId w:val="68"/>
  </w:num>
  <w:num w:numId="127">
    <w:abstractNumId w:val="73"/>
  </w:num>
  <w:num w:numId="128">
    <w:abstractNumId w:val="72"/>
  </w:num>
  <w:num w:numId="129">
    <w:abstractNumId w:val="96"/>
  </w:num>
  <w:num w:numId="130">
    <w:abstractNumId w:val="35"/>
  </w:num>
  <w:num w:numId="131">
    <w:abstractNumId w:val="43"/>
  </w:num>
  <w:num w:numId="132">
    <w:abstractNumId w:val="62"/>
  </w:num>
  <w:num w:numId="133">
    <w:abstractNumId w:val="12"/>
  </w:num>
  <w:num w:numId="134">
    <w:abstractNumId w:val="97"/>
  </w:num>
  <w:num w:numId="135">
    <w:abstractNumId w:val="39"/>
  </w:num>
  <w:num w:numId="136">
    <w:abstractNumId w:val="11"/>
  </w:num>
  <w:num w:numId="137">
    <w:abstractNumId w:val="107"/>
  </w:num>
  <w:num w:numId="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1"/>
  </w:num>
  <w:num w:numId="141">
    <w:abstractNumId w:val="119"/>
  </w:num>
  <w:num w:numId="142">
    <w:abstractNumId w:val="40"/>
  </w:num>
  <w:num w:numId="143">
    <w:abstractNumId w:val="75"/>
  </w:num>
  <w:num w:numId="1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
  </w:num>
  <w:num w:numId="146">
    <w:abstractNumId w:val="80"/>
  </w:num>
  <w:num w:numId="147">
    <w:abstractNumId w:val="93"/>
  </w:num>
  <w:num w:numId="148">
    <w:abstractNumId w:val="118"/>
  </w:num>
  <w:num w:numId="149">
    <w:abstractNumId w:val="123"/>
  </w:num>
  <w:num w:numId="150">
    <w:abstractNumId w:val="99"/>
  </w:num>
  <w:num w:numId="151">
    <w:abstractNumId w:val="42"/>
  </w:num>
  <w:num w:numId="152">
    <w:abstractNumId w:val="117"/>
  </w:num>
  <w:num w:numId="153">
    <w:abstractNumId w:val="45"/>
  </w:num>
  <w:num w:numId="154">
    <w:abstractNumId w:val="57"/>
  </w:num>
  <w:numIdMacAtCleanup w:val="1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1424"/>
  <w:stylePaneSortMethod w:val="0003"/>
  <w:trackRevisions/>
  <w:documentProtection w:edit="trackedChanges" w:formatting="1" w:enforcement="0"/>
  <w:styleLockTheme/>
  <w:styleLockQFSet/>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16276"/>
    <w:rsid w:val="000002A4"/>
    <w:rsid w:val="00000749"/>
    <w:rsid w:val="000038DE"/>
    <w:rsid w:val="00004A46"/>
    <w:rsid w:val="00004B18"/>
    <w:rsid w:val="00006AF4"/>
    <w:rsid w:val="00007E25"/>
    <w:rsid w:val="0001088F"/>
    <w:rsid w:val="00010E1F"/>
    <w:rsid w:val="000131BF"/>
    <w:rsid w:val="00014735"/>
    <w:rsid w:val="000167FA"/>
    <w:rsid w:val="00017B3B"/>
    <w:rsid w:val="0002135F"/>
    <w:rsid w:val="000232EB"/>
    <w:rsid w:val="00023E28"/>
    <w:rsid w:val="00024D16"/>
    <w:rsid w:val="000267B6"/>
    <w:rsid w:val="000270B1"/>
    <w:rsid w:val="00027762"/>
    <w:rsid w:val="000304C4"/>
    <w:rsid w:val="00030CDC"/>
    <w:rsid w:val="00031BF3"/>
    <w:rsid w:val="00031F76"/>
    <w:rsid w:val="00034426"/>
    <w:rsid w:val="00034590"/>
    <w:rsid w:val="000349E9"/>
    <w:rsid w:val="000351DC"/>
    <w:rsid w:val="000375DA"/>
    <w:rsid w:val="00041B27"/>
    <w:rsid w:val="00041D71"/>
    <w:rsid w:val="00041DC4"/>
    <w:rsid w:val="00042964"/>
    <w:rsid w:val="000448CC"/>
    <w:rsid w:val="00044CA5"/>
    <w:rsid w:val="0004544D"/>
    <w:rsid w:val="00045E26"/>
    <w:rsid w:val="0004606A"/>
    <w:rsid w:val="00046A12"/>
    <w:rsid w:val="00046CF6"/>
    <w:rsid w:val="00047BEE"/>
    <w:rsid w:val="00051A59"/>
    <w:rsid w:val="00052EE9"/>
    <w:rsid w:val="00056F6D"/>
    <w:rsid w:val="0006104A"/>
    <w:rsid w:val="0006123C"/>
    <w:rsid w:val="00062A50"/>
    <w:rsid w:val="00064BBB"/>
    <w:rsid w:val="00065A96"/>
    <w:rsid w:val="000717AF"/>
    <w:rsid w:val="00074286"/>
    <w:rsid w:val="00080EEA"/>
    <w:rsid w:val="00081CEE"/>
    <w:rsid w:val="000855F7"/>
    <w:rsid w:val="000862E6"/>
    <w:rsid w:val="000864E0"/>
    <w:rsid w:val="00090760"/>
    <w:rsid w:val="000908EE"/>
    <w:rsid w:val="000916D7"/>
    <w:rsid w:val="00092475"/>
    <w:rsid w:val="00092BD5"/>
    <w:rsid w:val="000930F4"/>
    <w:rsid w:val="00094223"/>
    <w:rsid w:val="00094602"/>
    <w:rsid w:val="00094962"/>
    <w:rsid w:val="000A3F11"/>
    <w:rsid w:val="000A47F4"/>
    <w:rsid w:val="000A4EDD"/>
    <w:rsid w:val="000A520E"/>
    <w:rsid w:val="000A56FC"/>
    <w:rsid w:val="000B1D5C"/>
    <w:rsid w:val="000B66B3"/>
    <w:rsid w:val="000B6AD5"/>
    <w:rsid w:val="000B6CD4"/>
    <w:rsid w:val="000C2300"/>
    <w:rsid w:val="000C23E8"/>
    <w:rsid w:val="000C3D7A"/>
    <w:rsid w:val="000C5570"/>
    <w:rsid w:val="000C5696"/>
    <w:rsid w:val="000C7411"/>
    <w:rsid w:val="000D0A38"/>
    <w:rsid w:val="000D1C58"/>
    <w:rsid w:val="000D4AD9"/>
    <w:rsid w:val="000D5422"/>
    <w:rsid w:val="000E1B3A"/>
    <w:rsid w:val="000E3B7F"/>
    <w:rsid w:val="000E3E53"/>
    <w:rsid w:val="000E507A"/>
    <w:rsid w:val="000E7044"/>
    <w:rsid w:val="000E7831"/>
    <w:rsid w:val="000E7BDA"/>
    <w:rsid w:val="000E7E7E"/>
    <w:rsid w:val="000F1035"/>
    <w:rsid w:val="000F12D3"/>
    <w:rsid w:val="000F189D"/>
    <w:rsid w:val="000F4C3E"/>
    <w:rsid w:val="00100385"/>
    <w:rsid w:val="0010077C"/>
    <w:rsid w:val="0010099C"/>
    <w:rsid w:val="00101043"/>
    <w:rsid w:val="001038E7"/>
    <w:rsid w:val="00104763"/>
    <w:rsid w:val="001056FE"/>
    <w:rsid w:val="00107110"/>
    <w:rsid w:val="00111518"/>
    <w:rsid w:val="00111604"/>
    <w:rsid w:val="00113481"/>
    <w:rsid w:val="0011486A"/>
    <w:rsid w:val="0011597B"/>
    <w:rsid w:val="00115A79"/>
    <w:rsid w:val="00116070"/>
    <w:rsid w:val="00122D65"/>
    <w:rsid w:val="00125ADD"/>
    <w:rsid w:val="00125F77"/>
    <w:rsid w:val="00130685"/>
    <w:rsid w:val="00132E30"/>
    <w:rsid w:val="00133347"/>
    <w:rsid w:val="0013441F"/>
    <w:rsid w:val="00134EB9"/>
    <w:rsid w:val="00140351"/>
    <w:rsid w:val="001419A0"/>
    <w:rsid w:val="001436F4"/>
    <w:rsid w:val="00144230"/>
    <w:rsid w:val="001442CA"/>
    <w:rsid w:val="00145518"/>
    <w:rsid w:val="0015055D"/>
    <w:rsid w:val="00150725"/>
    <w:rsid w:val="00150CDB"/>
    <w:rsid w:val="00150DB6"/>
    <w:rsid w:val="00151CD6"/>
    <w:rsid w:val="001525CC"/>
    <w:rsid w:val="0015337A"/>
    <w:rsid w:val="00161307"/>
    <w:rsid w:val="00161361"/>
    <w:rsid w:val="00163647"/>
    <w:rsid w:val="00163CA7"/>
    <w:rsid w:val="00163FD1"/>
    <w:rsid w:val="001662E3"/>
    <w:rsid w:val="0016642C"/>
    <w:rsid w:val="00166ABC"/>
    <w:rsid w:val="001670F8"/>
    <w:rsid w:val="00170FD3"/>
    <w:rsid w:val="00172AF5"/>
    <w:rsid w:val="001747BC"/>
    <w:rsid w:val="00175731"/>
    <w:rsid w:val="0017697E"/>
    <w:rsid w:val="00177C8C"/>
    <w:rsid w:val="00177FC4"/>
    <w:rsid w:val="0018545C"/>
    <w:rsid w:val="00185D2B"/>
    <w:rsid w:val="00186D23"/>
    <w:rsid w:val="00190F8F"/>
    <w:rsid w:val="00196321"/>
    <w:rsid w:val="00196FF3"/>
    <w:rsid w:val="00197A36"/>
    <w:rsid w:val="001A043D"/>
    <w:rsid w:val="001A0CC2"/>
    <w:rsid w:val="001A110C"/>
    <w:rsid w:val="001A12EF"/>
    <w:rsid w:val="001A1DD0"/>
    <w:rsid w:val="001A4391"/>
    <w:rsid w:val="001A465B"/>
    <w:rsid w:val="001A534D"/>
    <w:rsid w:val="001A7EFA"/>
    <w:rsid w:val="001B15D6"/>
    <w:rsid w:val="001B5045"/>
    <w:rsid w:val="001C214B"/>
    <w:rsid w:val="001C37A1"/>
    <w:rsid w:val="001C55B8"/>
    <w:rsid w:val="001C6A8B"/>
    <w:rsid w:val="001D0BC6"/>
    <w:rsid w:val="001D0D6A"/>
    <w:rsid w:val="001D1DFE"/>
    <w:rsid w:val="001D79A2"/>
    <w:rsid w:val="001E10F0"/>
    <w:rsid w:val="001E1781"/>
    <w:rsid w:val="001E19BE"/>
    <w:rsid w:val="001E1C81"/>
    <w:rsid w:val="001E32E2"/>
    <w:rsid w:val="001E4D8E"/>
    <w:rsid w:val="001E4DFD"/>
    <w:rsid w:val="001E5A70"/>
    <w:rsid w:val="001E6477"/>
    <w:rsid w:val="001F1776"/>
    <w:rsid w:val="001F4AE1"/>
    <w:rsid w:val="001F5E87"/>
    <w:rsid w:val="001F696F"/>
    <w:rsid w:val="001F6AEE"/>
    <w:rsid w:val="002002CA"/>
    <w:rsid w:val="00203762"/>
    <w:rsid w:val="002068D0"/>
    <w:rsid w:val="002119B1"/>
    <w:rsid w:val="00211F7B"/>
    <w:rsid w:val="00212502"/>
    <w:rsid w:val="00214E1C"/>
    <w:rsid w:val="00215207"/>
    <w:rsid w:val="00215495"/>
    <w:rsid w:val="002213D9"/>
    <w:rsid w:val="00222142"/>
    <w:rsid w:val="00222B80"/>
    <w:rsid w:val="002233AD"/>
    <w:rsid w:val="002248F5"/>
    <w:rsid w:val="00225FEF"/>
    <w:rsid w:val="002322F5"/>
    <w:rsid w:val="002330F9"/>
    <w:rsid w:val="002341FA"/>
    <w:rsid w:val="00235B33"/>
    <w:rsid w:val="00236434"/>
    <w:rsid w:val="002378E4"/>
    <w:rsid w:val="0024251A"/>
    <w:rsid w:val="00242999"/>
    <w:rsid w:val="002436EF"/>
    <w:rsid w:val="002441A5"/>
    <w:rsid w:val="00246BB3"/>
    <w:rsid w:val="00247113"/>
    <w:rsid w:val="00247EAE"/>
    <w:rsid w:val="0025596A"/>
    <w:rsid w:val="0025636A"/>
    <w:rsid w:val="0026211E"/>
    <w:rsid w:val="00262123"/>
    <w:rsid w:val="002624D5"/>
    <w:rsid w:val="00266F6B"/>
    <w:rsid w:val="002672C7"/>
    <w:rsid w:val="002677B5"/>
    <w:rsid w:val="00267966"/>
    <w:rsid w:val="0027024E"/>
    <w:rsid w:val="0027060F"/>
    <w:rsid w:val="002710E9"/>
    <w:rsid w:val="002727E1"/>
    <w:rsid w:val="0027390E"/>
    <w:rsid w:val="00273CF3"/>
    <w:rsid w:val="002759DD"/>
    <w:rsid w:val="00275D1A"/>
    <w:rsid w:val="00276DC4"/>
    <w:rsid w:val="00277C33"/>
    <w:rsid w:val="002803CF"/>
    <w:rsid w:val="00280427"/>
    <w:rsid w:val="00280EB4"/>
    <w:rsid w:val="00281CCC"/>
    <w:rsid w:val="0028626D"/>
    <w:rsid w:val="00287005"/>
    <w:rsid w:val="00287C8F"/>
    <w:rsid w:val="0029102E"/>
    <w:rsid w:val="00291153"/>
    <w:rsid w:val="00291C5C"/>
    <w:rsid w:val="00293271"/>
    <w:rsid w:val="0029651A"/>
    <w:rsid w:val="00296B7A"/>
    <w:rsid w:val="0029797E"/>
    <w:rsid w:val="002A3219"/>
    <w:rsid w:val="002A5169"/>
    <w:rsid w:val="002A77CC"/>
    <w:rsid w:val="002B0F2E"/>
    <w:rsid w:val="002B1688"/>
    <w:rsid w:val="002B2D86"/>
    <w:rsid w:val="002B4BF5"/>
    <w:rsid w:val="002B71EB"/>
    <w:rsid w:val="002B7B5A"/>
    <w:rsid w:val="002C24EB"/>
    <w:rsid w:val="002C52B9"/>
    <w:rsid w:val="002C6B8D"/>
    <w:rsid w:val="002C6FB2"/>
    <w:rsid w:val="002D0DA6"/>
    <w:rsid w:val="002D171A"/>
    <w:rsid w:val="002D245A"/>
    <w:rsid w:val="002D24AD"/>
    <w:rsid w:val="002D295A"/>
    <w:rsid w:val="002D7966"/>
    <w:rsid w:val="002E0C14"/>
    <w:rsid w:val="002E5BBE"/>
    <w:rsid w:val="002E650C"/>
    <w:rsid w:val="002F47CD"/>
    <w:rsid w:val="002F56A2"/>
    <w:rsid w:val="002F73B4"/>
    <w:rsid w:val="002F7B17"/>
    <w:rsid w:val="00300C6E"/>
    <w:rsid w:val="00300ED0"/>
    <w:rsid w:val="00303B3C"/>
    <w:rsid w:val="00306A1F"/>
    <w:rsid w:val="00310432"/>
    <w:rsid w:val="003108DF"/>
    <w:rsid w:val="00310C72"/>
    <w:rsid w:val="003120A7"/>
    <w:rsid w:val="0031478D"/>
    <w:rsid w:val="003176B8"/>
    <w:rsid w:val="00317EF7"/>
    <w:rsid w:val="00320788"/>
    <w:rsid w:val="00325418"/>
    <w:rsid w:val="00327CAD"/>
    <w:rsid w:val="00331F1D"/>
    <w:rsid w:val="0033347B"/>
    <w:rsid w:val="003344FA"/>
    <w:rsid w:val="00336497"/>
    <w:rsid w:val="00336F0A"/>
    <w:rsid w:val="00340055"/>
    <w:rsid w:val="00341650"/>
    <w:rsid w:val="00343282"/>
    <w:rsid w:val="0034370C"/>
    <w:rsid w:val="00346905"/>
    <w:rsid w:val="00346A99"/>
    <w:rsid w:val="003539A8"/>
    <w:rsid w:val="00355D49"/>
    <w:rsid w:val="0035667B"/>
    <w:rsid w:val="00357437"/>
    <w:rsid w:val="00357D12"/>
    <w:rsid w:val="00357E36"/>
    <w:rsid w:val="00361444"/>
    <w:rsid w:val="00361A5D"/>
    <w:rsid w:val="00361D22"/>
    <w:rsid w:val="00362C34"/>
    <w:rsid w:val="003654BB"/>
    <w:rsid w:val="003656FD"/>
    <w:rsid w:val="00365BF3"/>
    <w:rsid w:val="00370EDB"/>
    <w:rsid w:val="003727AA"/>
    <w:rsid w:val="0037529F"/>
    <w:rsid w:val="0037535B"/>
    <w:rsid w:val="003762D0"/>
    <w:rsid w:val="0038035D"/>
    <w:rsid w:val="00382A81"/>
    <w:rsid w:val="00384825"/>
    <w:rsid w:val="00387C95"/>
    <w:rsid w:val="003900DE"/>
    <w:rsid w:val="00391C08"/>
    <w:rsid w:val="0039338A"/>
    <w:rsid w:val="00395421"/>
    <w:rsid w:val="00395AB3"/>
    <w:rsid w:val="003960B2"/>
    <w:rsid w:val="00396ACE"/>
    <w:rsid w:val="003970F9"/>
    <w:rsid w:val="003A18F7"/>
    <w:rsid w:val="003A3200"/>
    <w:rsid w:val="003A3B95"/>
    <w:rsid w:val="003A3E45"/>
    <w:rsid w:val="003A49CA"/>
    <w:rsid w:val="003A58ED"/>
    <w:rsid w:val="003A6E50"/>
    <w:rsid w:val="003B024D"/>
    <w:rsid w:val="003B0976"/>
    <w:rsid w:val="003B1D62"/>
    <w:rsid w:val="003B2B1E"/>
    <w:rsid w:val="003B2DEF"/>
    <w:rsid w:val="003B3E69"/>
    <w:rsid w:val="003B6383"/>
    <w:rsid w:val="003C00A6"/>
    <w:rsid w:val="003C10ED"/>
    <w:rsid w:val="003C1126"/>
    <w:rsid w:val="003C4D3F"/>
    <w:rsid w:val="003D107B"/>
    <w:rsid w:val="003D1394"/>
    <w:rsid w:val="003D1D1A"/>
    <w:rsid w:val="003D24AE"/>
    <w:rsid w:val="003D2FA9"/>
    <w:rsid w:val="003D34EE"/>
    <w:rsid w:val="003D3EBC"/>
    <w:rsid w:val="003D7749"/>
    <w:rsid w:val="003E3007"/>
    <w:rsid w:val="003E31C8"/>
    <w:rsid w:val="003E547D"/>
    <w:rsid w:val="003E7F04"/>
    <w:rsid w:val="003F0408"/>
    <w:rsid w:val="003F1F4A"/>
    <w:rsid w:val="003F31E7"/>
    <w:rsid w:val="003F3583"/>
    <w:rsid w:val="003F47B6"/>
    <w:rsid w:val="003F4ADD"/>
    <w:rsid w:val="003F4F57"/>
    <w:rsid w:val="003F5090"/>
    <w:rsid w:val="003F69C4"/>
    <w:rsid w:val="00400D95"/>
    <w:rsid w:val="004047F5"/>
    <w:rsid w:val="00407F6B"/>
    <w:rsid w:val="00410CEB"/>
    <w:rsid w:val="004121E3"/>
    <w:rsid w:val="004129F8"/>
    <w:rsid w:val="00413C44"/>
    <w:rsid w:val="00414547"/>
    <w:rsid w:val="004148BD"/>
    <w:rsid w:val="00415196"/>
    <w:rsid w:val="004239B0"/>
    <w:rsid w:val="00430AF8"/>
    <w:rsid w:val="00432DCA"/>
    <w:rsid w:val="00432F58"/>
    <w:rsid w:val="00433044"/>
    <w:rsid w:val="00433CEB"/>
    <w:rsid w:val="00434714"/>
    <w:rsid w:val="00434B21"/>
    <w:rsid w:val="004405B4"/>
    <w:rsid w:val="004421DC"/>
    <w:rsid w:val="00442974"/>
    <w:rsid w:val="004451B3"/>
    <w:rsid w:val="00447869"/>
    <w:rsid w:val="0044792D"/>
    <w:rsid w:val="00447C06"/>
    <w:rsid w:val="004534FD"/>
    <w:rsid w:val="00453A43"/>
    <w:rsid w:val="00453AE5"/>
    <w:rsid w:val="00455686"/>
    <w:rsid w:val="0045647C"/>
    <w:rsid w:val="00456CA1"/>
    <w:rsid w:val="004571DF"/>
    <w:rsid w:val="00457F53"/>
    <w:rsid w:val="00460CDB"/>
    <w:rsid w:val="00461504"/>
    <w:rsid w:val="00461C4E"/>
    <w:rsid w:val="004621D6"/>
    <w:rsid w:val="0046286D"/>
    <w:rsid w:val="004653E7"/>
    <w:rsid w:val="004655B1"/>
    <w:rsid w:val="00466CE4"/>
    <w:rsid w:val="00467BCD"/>
    <w:rsid w:val="00467D36"/>
    <w:rsid w:val="00467F54"/>
    <w:rsid w:val="0047277D"/>
    <w:rsid w:val="00473DF4"/>
    <w:rsid w:val="004754DC"/>
    <w:rsid w:val="00475607"/>
    <w:rsid w:val="00475BB9"/>
    <w:rsid w:val="0047675B"/>
    <w:rsid w:val="00482311"/>
    <w:rsid w:val="00484240"/>
    <w:rsid w:val="00485467"/>
    <w:rsid w:val="0048629B"/>
    <w:rsid w:val="004864EE"/>
    <w:rsid w:val="00486A2A"/>
    <w:rsid w:val="0049071C"/>
    <w:rsid w:val="004911AB"/>
    <w:rsid w:val="00492548"/>
    <w:rsid w:val="004A14A0"/>
    <w:rsid w:val="004A1A9A"/>
    <w:rsid w:val="004A5523"/>
    <w:rsid w:val="004A56C5"/>
    <w:rsid w:val="004A6C87"/>
    <w:rsid w:val="004A6DD8"/>
    <w:rsid w:val="004A7B0D"/>
    <w:rsid w:val="004A7D43"/>
    <w:rsid w:val="004B0B77"/>
    <w:rsid w:val="004B14D9"/>
    <w:rsid w:val="004B1B2B"/>
    <w:rsid w:val="004B43A3"/>
    <w:rsid w:val="004B58EF"/>
    <w:rsid w:val="004B6BD7"/>
    <w:rsid w:val="004B7CA2"/>
    <w:rsid w:val="004C2C22"/>
    <w:rsid w:val="004D00AC"/>
    <w:rsid w:val="004D09A5"/>
    <w:rsid w:val="004D1AA0"/>
    <w:rsid w:val="004D24D3"/>
    <w:rsid w:val="004D32CB"/>
    <w:rsid w:val="004D3530"/>
    <w:rsid w:val="004D4DF6"/>
    <w:rsid w:val="004D63F6"/>
    <w:rsid w:val="004D74B2"/>
    <w:rsid w:val="004E170B"/>
    <w:rsid w:val="004E25E5"/>
    <w:rsid w:val="004E2799"/>
    <w:rsid w:val="004E395C"/>
    <w:rsid w:val="004E56BA"/>
    <w:rsid w:val="004F2BEA"/>
    <w:rsid w:val="004F3AA8"/>
    <w:rsid w:val="004F3BC5"/>
    <w:rsid w:val="004F43C9"/>
    <w:rsid w:val="004F4800"/>
    <w:rsid w:val="004F4F22"/>
    <w:rsid w:val="004F5751"/>
    <w:rsid w:val="004F5919"/>
    <w:rsid w:val="005001FD"/>
    <w:rsid w:val="005018FC"/>
    <w:rsid w:val="005054D1"/>
    <w:rsid w:val="00510647"/>
    <w:rsid w:val="0051229E"/>
    <w:rsid w:val="00512DFE"/>
    <w:rsid w:val="00513C9B"/>
    <w:rsid w:val="00513DA9"/>
    <w:rsid w:val="00514543"/>
    <w:rsid w:val="00515F56"/>
    <w:rsid w:val="005167DF"/>
    <w:rsid w:val="00517D7A"/>
    <w:rsid w:val="00521A4F"/>
    <w:rsid w:val="00521BF1"/>
    <w:rsid w:val="00522EAC"/>
    <w:rsid w:val="00526146"/>
    <w:rsid w:val="0052713B"/>
    <w:rsid w:val="0053015A"/>
    <w:rsid w:val="00534164"/>
    <w:rsid w:val="0053484A"/>
    <w:rsid w:val="00536756"/>
    <w:rsid w:val="00536CEF"/>
    <w:rsid w:val="00536D26"/>
    <w:rsid w:val="005372E7"/>
    <w:rsid w:val="005377BB"/>
    <w:rsid w:val="00537BAD"/>
    <w:rsid w:val="005404BC"/>
    <w:rsid w:val="0054293E"/>
    <w:rsid w:val="005429A2"/>
    <w:rsid w:val="005447EC"/>
    <w:rsid w:val="00545631"/>
    <w:rsid w:val="00545D74"/>
    <w:rsid w:val="00547CA5"/>
    <w:rsid w:val="00551D7D"/>
    <w:rsid w:val="00552A33"/>
    <w:rsid w:val="005531E4"/>
    <w:rsid w:val="00553A46"/>
    <w:rsid w:val="00553D34"/>
    <w:rsid w:val="00554444"/>
    <w:rsid w:val="00555838"/>
    <w:rsid w:val="00555C07"/>
    <w:rsid w:val="00561529"/>
    <w:rsid w:val="00561933"/>
    <w:rsid w:val="00561A69"/>
    <w:rsid w:val="00562DA6"/>
    <w:rsid w:val="005642E6"/>
    <w:rsid w:val="005644A9"/>
    <w:rsid w:val="00565A68"/>
    <w:rsid w:val="00566490"/>
    <w:rsid w:val="00567922"/>
    <w:rsid w:val="005715F3"/>
    <w:rsid w:val="0057394E"/>
    <w:rsid w:val="00573D04"/>
    <w:rsid w:val="00575CB9"/>
    <w:rsid w:val="005771B3"/>
    <w:rsid w:val="005777AD"/>
    <w:rsid w:val="00582806"/>
    <w:rsid w:val="00583EEE"/>
    <w:rsid w:val="005845BB"/>
    <w:rsid w:val="00584855"/>
    <w:rsid w:val="00584914"/>
    <w:rsid w:val="0058642A"/>
    <w:rsid w:val="00587920"/>
    <w:rsid w:val="00587957"/>
    <w:rsid w:val="00590FC8"/>
    <w:rsid w:val="005912E0"/>
    <w:rsid w:val="00593F93"/>
    <w:rsid w:val="005948BA"/>
    <w:rsid w:val="00594BD5"/>
    <w:rsid w:val="00595DF9"/>
    <w:rsid w:val="005A1698"/>
    <w:rsid w:val="005A3245"/>
    <w:rsid w:val="005A552F"/>
    <w:rsid w:val="005A7B07"/>
    <w:rsid w:val="005A7E6B"/>
    <w:rsid w:val="005B026F"/>
    <w:rsid w:val="005B08A3"/>
    <w:rsid w:val="005B10A8"/>
    <w:rsid w:val="005B1B5C"/>
    <w:rsid w:val="005B218C"/>
    <w:rsid w:val="005B2247"/>
    <w:rsid w:val="005B23AD"/>
    <w:rsid w:val="005B2C9A"/>
    <w:rsid w:val="005B3290"/>
    <w:rsid w:val="005B4DFB"/>
    <w:rsid w:val="005B4EE5"/>
    <w:rsid w:val="005B6487"/>
    <w:rsid w:val="005B694A"/>
    <w:rsid w:val="005B6EAA"/>
    <w:rsid w:val="005C5549"/>
    <w:rsid w:val="005C5B6B"/>
    <w:rsid w:val="005C7598"/>
    <w:rsid w:val="005D4CAD"/>
    <w:rsid w:val="005D59FD"/>
    <w:rsid w:val="005D5BC6"/>
    <w:rsid w:val="005D5E27"/>
    <w:rsid w:val="005D66E2"/>
    <w:rsid w:val="005D6DE7"/>
    <w:rsid w:val="005D7452"/>
    <w:rsid w:val="005E0094"/>
    <w:rsid w:val="005E0262"/>
    <w:rsid w:val="005E05F5"/>
    <w:rsid w:val="005E08DF"/>
    <w:rsid w:val="005E1CD8"/>
    <w:rsid w:val="005F003E"/>
    <w:rsid w:val="005F19C5"/>
    <w:rsid w:val="005F53B3"/>
    <w:rsid w:val="005F59B6"/>
    <w:rsid w:val="005F5E19"/>
    <w:rsid w:val="00600A22"/>
    <w:rsid w:val="006018BF"/>
    <w:rsid w:val="00603ACA"/>
    <w:rsid w:val="00605BB0"/>
    <w:rsid w:val="0060633F"/>
    <w:rsid w:val="0061015C"/>
    <w:rsid w:val="00610AC9"/>
    <w:rsid w:val="00610C3F"/>
    <w:rsid w:val="0061528E"/>
    <w:rsid w:val="00617A3F"/>
    <w:rsid w:val="0062244A"/>
    <w:rsid w:val="0062284B"/>
    <w:rsid w:val="006256C8"/>
    <w:rsid w:val="00626C36"/>
    <w:rsid w:val="0063089A"/>
    <w:rsid w:val="006324F6"/>
    <w:rsid w:val="006332E7"/>
    <w:rsid w:val="00633802"/>
    <w:rsid w:val="00633ABE"/>
    <w:rsid w:val="00634D08"/>
    <w:rsid w:val="006363AB"/>
    <w:rsid w:val="00636777"/>
    <w:rsid w:val="00637080"/>
    <w:rsid w:val="00640651"/>
    <w:rsid w:val="006406C9"/>
    <w:rsid w:val="00640F47"/>
    <w:rsid w:val="006421A0"/>
    <w:rsid w:val="00643E00"/>
    <w:rsid w:val="00645986"/>
    <w:rsid w:val="00651570"/>
    <w:rsid w:val="00653738"/>
    <w:rsid w:val="00653C7F"/>
    <w:rsid w:val="006556E4"/>
    <w:rsid w:val="00655940"/>
    <w:rsid w:val="00655F08"/>
    <w:rsid w:val="00665CBC"/>
    <w:rsid w:val="006666F9"/>
    <w:rsid w:val="00666D1D"/>
    <w:rsid w:val="00670177"/>
    <w:rsid w:val="006708BB"/>
    <w:rsid w:val="0067123A"/>
    <w:rsid w:val="00675FBF"/>
    <w:rsid w:val="00676514"/>
    <w:rsid w:val="00680DD5"/>
    <w:rsid w:val="00681B76"/>
    <w:rsid w:val="00687A06"/>
    <w:rsid w:val="00687DA6"/>
    <w:rsid w:val="00690C25"/>
    <w:rsid w:val="00694FD6"/>
    <w:rsid w:val="00695346"/>
    <w:rsid w:val="0069545F"/>
    <w:rsid w:val="00696844"/>
    <w:rsid w:val="0069697F"/>
    <w:rsid w:val="006A30A3"/>
    <w:rsid w:val="006A4150"/>
    <w:rsid w:val="006A5953"/>
    <w:rsid w:val="006A6308"/>
    <w:rsid w:val="006B005A"/>
    <w:rsid w:val="006B168C"/>
    <w:rsid w:val="006B19AD"/>
    <w:rsid w:val="006B28E2"/>
    <w:rsid w:val="006B40F1"/>
    <w:rsid w:val="006B43B2"/>
    <w:rsid w:val="006B4972"/>
    <w:rsid w:val="006C131D"/>
    <w:rsid w:val="006C1721"/>
    <w:rsid w:val="006C208D"/>
    <w:rsid w:val="006C407E"/>
    <w:rsid w:val="006C71AC"/>
    <w:rsid w:val="006D0985"/>
    <w:rsid w:val="006D0DDA"/>
    <w:rsid w:val="006D2046"/>
    <w:rsid w:val="006D300F"/>
    <w:rsid w:val="006D4415"/>
    <w:rsid w:val="006D4620"/>
    <w:rsid w:val="006D5961"/>
    <w:rsid w:val="006D7E29"/>
    <w:rsid w:val="006E015C"/>
    <w:rsid w:val="006E0DC2"/>
    <w:rsid w:val="006E242F"/>
    <w:rsid w:val="006E26B0"/>
    <w:rsid w:val="006E3668"/>
    <w:rsid w:val="006E4EBE"/>
    <w:rsid w:val="006E5F75"/>
    <w:rsid w:val="006E63F1"/>
    <w:rsid w:val="006E67A0"/>
    <w:rsid w:val="006E73FC"/>
    <w:rsid w:val="006F0ACF"/>
    <w:rsid w:val="006F1107"/>
    <w:rsid w:val="006F179D"/>
    <w:rsid w:val="006F24A3"/>
    <w:rsid w:val="006F380D"/>
    <w:rsid w:val="006F6E58"/>
    <w:rsid w:val="00702502"/>
    <w:rsid w:val="0070282A"/>
    <w:rsid w:val="00702ECE"/>
    <w:rsid w:val="007046BC"/>
    <w:rsid w:val="00705758"/>
    <w:rsid w:val="00705825"/>
    <w:rsid w:val="0071047E"/>
    <w:rsid w:val="00711584"/>
    <w:rsid w:val="007126BE"/>
    <w:rsid w:val="00717BA4"/>
    <w:rsid w:val="00720A13"/>
    <w:rsid w:val="00724078"/>
    <w:rsid w:val="0072409E"/>
    <w:rsid w:val="00724EF3"/>
    <w:rsid w:val="0072774A"/>
    <w:rsid w:val="00727B34"/>
    <w:rsid w:val="007318E8"/>
    <w:rsid w:val="00732117"/>
    <w:rsid w:val="00732AB9"/>
    <w:rsid w:val="00732EB0"/>
    <w:rsid w:val="007331AB"/>
    <w:rsid w:val="0073365A"/>
    <w:rsid w:val="00735609"/>
    <w:rsid w:val="00736B87"/>
    <w:rsid w:val="00737506"/>
    <w:rsid w:val="007379B6"/>
    <w:rsid w:val="00740DDC"/>
    <w:rsid w:val="0074131D"/>
    <w:rsid w:val="00742E48"/>
    <w:rsid w:val="00743718"/>
    <w:rsid w:val="007455E2"/>
    <w:rsid w:val="007466E6"/>
    <w:rsid w:val="007506A6"/>
    <w:rsid w:val="00750B7B"/>
    <w:rsid w:val="00751B1E"/>
    <w:rsid w:val="00755BC1"/>
    <w:rsid w:val="00755D3E"/>
    <w:rsid w:val="00755E34"/>
    <w:rsid w:val="0075623A"/>
    <w:rsid w:val="0075659F"/>
    <w:rsid w:val="00756EAB"/>
    <w:rsid w:val="00757B26"/>
    <w:rsid w:val="00764D0C"/>
    <w:rsid w:val="00770C5B"/>
    <w:rsid w:val="00771BF0"/>
    <w:rsid w:val="0077468B"/>
    <w:rsid w:val="00774DE3"/>
    <w:rsid w:val="00776152"/>
    <w:rsid w:val="00776A90"/>
    <w:rsid w:val="00777A1D"/>
    <w:rsid w:val="00777A4D"/>
    <w:rsid w:val="00777BEC"/>
    <w:rsid w:val="00780D52"/>
    <w:rsid w:val="00782979"/>
    <w:rsid w:val="007833CD"/>
    <w:rsid w:val="007844EA"/>
    <w:rsid w:val="007861E8"/>
    <w:rsid w:val="007862FB"/>
    <w:rsid w:val="00787079"/>
    <w:rsid w:val="00790E24"/>
    <w:rsid w:val="00795786"/>
    <w:rsid w:val="00795CE4"/>
    <w:rsid w:val="0079782A"/>
    <w:rsid w:val="007A16C6"/>
    <w:rsid w:val="007A553A"/>
    <w:rsid w:val="007A6821"/>
    <w:rsid w:val="007A75B9"/>
    <w:rsid w:val="007A7DF2"/>
    <w:rsid w:val="007B3313"/>
    <w:rsid w:val="007B3C9D"/>
    <w:rsid w:val="007B4E19"/>
    <w:rsid w:val="007B5EF2"/>
    <w:rsid w:val="007B66F0"/>
    <w:rsid w:val="007B6F50"/>
    <w:rsid w:val="007C0D1C"/>
    <w:rsid w:val="007C3EEE"/>
    <w:rsid w:val="007C40F4"/>
    <w:rsid w:val="007C4FD8"/>
    <w:rsid w:val="007D0104"/>
    <w:rsid w:val="007D127A"/>
    <w:rsid w:val="007D2263"/>
    <w:rsid w:val="007D2481"/>
    <w:rsid w:val="007D30E9"/>
    <w:rsid w:val="007D3785"/>
    <w:rsid w:val="007D4101"/>
    <w:rsid w:val="007D6221"/>
    <w:rsid w:val="007D7BED"/>
    <w:rsid w:val="007E02B4"/>
    <w:rsid w:val="007E0F7C"/>
    <w:rsid w:val="007E1808"/>
    <w:rsid w:val="007E1B75"/>
    <w:rsid w:val="007E2CF1"/>
    <w:rsid w:val="007F07BE"/>
    <w:rsid w:val="007F1990"/>
    <w:rsid w:val="007F27D9"/>
    <w:rsid w:val="007F39BA"/>
    <w:rsid w:val="007F3C27"/>
    <w:rsid w:val="007F66BB"/>
    <w:rsid w:val="0080049D"/>
    <w:rsid w:val="00800DB8"/>
    <w:rsid w:val="008010AF"/>
    <w:rsid w:val="00802B62"/>
    <w:rsid w:val="00803083"/>
    <w:rsid w:val="00803CFC"/>
    <w:rsid w:val="00804170"/>
    <w:rsid w:val="00804472"/>
    <w:rsid w:val="00805FBA"/>
    <w:rsid w:val="00813FA1"/>
    <w:rsid w:val="0081585F"/>
    <w:rsid w:val="008212B2"/>
    <w:rsid w:val="00821E98"/>
    <w:rsid w:val="008230DF"/>
    <w:rsid w:val="0082320A"/>
    <w:rsid w:val="00825EDE"/>
    <w:rsid w:val="00827A96"/>
    <w:rsid w:val="00830097"/>
    <w:rsid w:val="008300BF"/>
    <w:rsid w:val="0083059A"/>
    <w:rsid w:val="008316AC"/>
    <w:rsid w:val="00832178"/>
    <w:rsid w:val="00832B30"/>
    <w:rsid w:val="00832B6B"/>
    <w:rsid w:val="00833DAE"/>
    <w:rsid w:val="00833F24"/>
    <w:rsid w:val="00834120"/>
    <w:rsid w:val="00834125"/>
    <w:rsid w:val="00836318"/>
    <w:rsid w:val="008372BC"/>
    <w:rsid w:val="00837CB8"/>
    <w:rsid w:val="008406B0"/>
    <w:rsid w:val="008412A5"/>
    <w:rsid w:val="008422DA"/>
    <w:rsid w:val="00842F79"/>
    <w:rsid w:val="008437F4"/>
    <w:rsid w:val="0084400D"/>
    <w:rsid w:val="00844943"/>
    <w:rsid w:val="00847366"/>
    <w:rsid w:val="008476C0"/>
    <w:rsid w:val="00847D08"/>
    <w:rsid w:val="008510B5"/>
    <w:rsid w:val="008524CF"/>
    <w:rsid w:val="008524F5"/>
    <w:rsid w:val="008525D7"/>
    <w:rsid w:val="00854F48"/>
    <w:rsid w:val="0085585F"/>
    <w:rsid w:val="0085679D"/>
    <w:rsid w:val="008577E1"/>
    <w:rsid w:val="00857C30"/>
    <w:rsid w:val="00860079"/>
    <w:rsid w:val="0086362B"/>
    <w:rsid w:val="00864E85"/>
    <w:rsid w:val="0087031B"/>
    <w:rsid w:val="00870921"/>
    <w:rsid w:val="0087383A"/>
    <w:rsid w:val="00875519"/>
    <w:rsid w:val="00875819"/>
    <w:rsid w:val="00876CA6"/>
    <w:rsid w:val="00881858"/>
    <w:rsid w:val="0088199D"/>
    <w:rsid w:val="0088332A"/>
    <w:rsid w:val="00883932"/>
    <w:rsid w:val="00883F03"/>
    <w:rsid w:val="0088671F"/>
    <w:rsid w:val="00886C7A"/>
    <w:rsid w:val="00887924"/>
    <w:rsid w:val="008904EF"/>
    <w:rsid w:val="0089102A"/>
    <w:rsid w:val="00892A82"/>
    <w:rsid w:val="00892F7C"/>
    <w:rsid w:val="008A2802"/>
    <w:rsid w:val="008A294F"/>
    <w:rsid w:val="008A3784"/>
    <w:rsid w:val="008A58AE"/>
    <w:rsid w:val="008B3F7F"/>
    <w:rsid w:val="008B633F"/>
    <w:rsid w:val="008B6C75"/>
    <w:rsid w:val="008C4F22"/>
    <w:rsid w:val="008C6237"/>
    <w:rsid w:val="008D00FE"/>
    <w:rsid w:val="008D0369"/>
    <w:rsid w:val="008D2870"/>
    <w:rsid w:val="008D47D6"/>
    <w:rsid w:val="008D5FAE"/>
    <w:rsid w:val="008D76BE"/>
    <w:rsid w:val="008D7BD3"/>
    <w:rsid w:val="008E0C25"/>
    <w:rsid w:val="008E15F1"/>
    <w:rsid w:val="008E1A3D"/>
    <w:rsid w:val="008E2DDC"/>
    <w:rsid w:val="008E6D7E"/>
    <w:rsid w:val="008E7928"/>
    <w:rsid w:val="008F045F"/>
    <w:rsid w:val="008F0812"/>
    <w:rsid w:val="008F6EBB"/>
    <w:rsid w:val="008F717C"/>
    <w:rsid w:val="00901FA3"/>
    <w:rsid w:val="0090357A"/>
    <w:rsid w:val="009067F7"/>
    <w:rsid w:val="00906867"/>
    <w:rsid w:val="00906975"/>
    <w:rsid w:val="00906D0F"/>
    <w:rsid w:val="0090721D"/>
    <w:rsid w:val="009106E5"/>
    <w:rsid w:val="00911EBE"/>
    <w:rsid w:val="00912C1E"/>
    <w:rsid w:val="00912FFA"/>
    <w:rsid w:val="0091683D"/>
    <w:rsid w:val="009172CE"/>
    <w:rsid w:val="009179D3"/>
    <w:rsid w:val="00917AE6"/>
    <w:rsid w:val="009203AC"/>
    <w:rsid w:val="009214AC"/>
    <w:rsid w:val="009219CC"/>
    <w:rsid w:val="009222B5"/>
    <w:rsid w:val="00922E20"/>
    <w:rsid w:val="009230A5"/>
    <w:rsid w:val="0092328F"/>
    <w:rsid w:val="0092448F"/>
    <w:rsid w:val="009260A0"/>
    <w:rsid w:val="00930249"/>
    <w:rsid w:val="00931A65"/>
    <w:rsid w:val="00932C14"/>
    <w:rsid w:val="00934DF4"/>
    <w:rsid w:val="00935A50"/>
    <w:rsid w:val="009409C1"/>
    <w:rsid w:val="0094100B"/>
    <w:rsid w:val="00941CF0"/>
    <w:rsid w:val="00942003"/>
    <w:rsid w:val="009432C7"/>
    <w:rsid w:val="0094511A"/>
    <w:rsid w:val="00945BD8"/>
    <w:rsid w:val="00945F19"/>
    <w:rsid w:val="00954619"/>
    <w:rsid w:val="00956EDD"/>
    <w:rsid w:val="009572E7"/>
    <w:rsid w:val="00961008"/>
    <w:rsid w:val="00961208"/>
    <w:rsid w:val="00962ECB"/>
    <w:rsid w:val="009643EC"/>
    <w:rsid w:val="0096607D"/>
    <w:rsid w:val="00971E10"/>
    <w:rsid w:val="00973809"/>
    <w:rsid w:val="00973D00"/>
    <w:rsid w:val="00973DE1"/>
    <w:rsid w:val="00976B54"/>
    <w:rsid w:val="00980A12"/>
    <w:rsid w:val="00981ACD"/>
    <w:rsid w:val="0098441A"/>
    <w:rsid w:val="00985726"/>
    <w:rsid w:val="009863AA"/>
    <w:rsid w:val="009863E8"/>
    <w:rsid w:val="00986C3A"/>
    <w:rsid w:val="009922EA"/>
    <w:rsid w:val="00993BA8"/>
    <w:rsid w:val="00993E8C"/>
    <w:rsid w:val="00995017"/>
    <w:rsid w:val="00996575"/>
    <w:rsid w:val="00997307"/>
    <w:rsid w:val="00997498"/>
    <w:rsid w:val="009977CB"/>
    <w:rsid w:val="009A113C"/>
    <w:rsid w:val="009A181F"/>
    <w:rsid w:val="009A2C41"/>
    <w:rsid w:val="009A6A4B"/>
    <w:rsid w:val="009B0BC4"/>
    <w:rsid w:val="009B1009"/>
    <w:rsid w:val="009B1920"/>
    <w:rsid w:val="009B1BAA"/>
    <w:rsid w:val="009B4974"/>
    <w:rsid w:val="009B4AE3"/>
    <w:rsid w:val="009B7E19"/>
    <w:rsid w:val="009B7E9C"/>
    <w:rsid w:val="009C0770"/>
    <w:rsid w:val="009C0A24"/>
    <w:rsid w:val="009C0D9E"/>
    <w:rsid w:val="009C3215"/>
    <w:rsid w:val="009C38E3"/>
    <w:rsid w:val="009C3D57"/>
    <w:rsid w:val="009C50C8"/>
    <w:rsid w:val="009C74FC"/>
    <w:rsid w:val="009C7CA6"/>
    <w:rsid w:val="009D0512"/>
    <w:rsid w:val="009D5954"/>
    <w:rsid w:val="009D63D9"/>
    <w:rsid w:val="009D6F72"/>
    <w:rsid w:val="009E319A"/>
    <w:rsid w:val="009E45DD"/>
    <w:rsid w:val="009E4935"/>
    <w:rsid w:val="009E503E"/>
    <w:rsid w:val="009E6C78"/>
    <w:rsid w:val="009E7ADC"/>
    <w:rsid w:val="009F0F9C"/>
    <w:rsid w:val="009F1955"/>
    <w:rsid w:val="009F490E"/>
    <w:rsid w:val="009F4CC1"/>
    <w:rsid w:val="009F5417"/>
    <w:rsid w:val="009F5666"/>
    <w:rsid w:val="009F73BA"/>
    <w:rsid w:val="00A00B8A"/>
    <w:rsid w:val="00A01E08"/>
    <w:rsid w:val="00A0222B"/>
    <w:rsid w:val="00A02325"/>
    <w:rsid w:val="00A03F8B"/>
    <w:rsid w:val="00A06DD1"/>
    <w:rsid w:val="00A07301"/>
    <w:rsid w:val="00A11B43"/>
    <w:rsid w:val="00A1222A"/>
    <w:rsid w:val="00A12C88"/>
    <w:rsid w:val="00A137D0"/>
    <w:rsid w:val="00A16491"/>
    <w:rsid w:val="00A20FB7"/>
    <w:rsid w:val="00A2196A"/>
    <w:rsid w:val="00A22535"/>
    <w:rsid w:val="00A260A0"/>
    <w:rsid w:val="00A26560"/>
    <w:rsid w:val="00A26A89"/>
    <w:rsid w:val="00A27D7F"/>
    <w:rsid w:val="00A32B00"/>
    <w:rsid w:val="00A357D7"/>
    <w:rsid w:val="00A44E85"/>
    <w:rsid w:val="00A4502D"/>
    <w:rsid w:val="00A45B9E"/>
    <w:rsid w:val="00A45BB5"/>
    <w:rsid w:val="00A465F3"/>
    <w:rsid w:val="00A52E3D"/>
    <w:rsid w:val="00A5338C"/>
    <w:rsid w:val="00A56CB4"/>
    <w:rsid w:val="00A57BC3"/>
    <w:rsid w:val="00A607AE"/>
    <w:rsid w:val="00A6390B"/>
    <w:rsid w:val="00A6487C"/>
    <w:rsid w:val="00A6500F"/>
    <w:rsid w:val="00A65C9D"/>
    <w:rsid w:val="00A72CAA"/>
    <w:rsid w:val="00A757A3"/>
    <w:rsid w:val="00A75A83"/>
    <w:rsid w:val="00A76305"/>
    <w:rsid w:val="00A777F7"/>
    <w:rsid w:val="00A77A4D"/>
    <w:rsid w:val="00A823AB"/>
    <w:rsid w:val="00A8376C"/>
    <w:rsid w:val="00A85A92"/>
    <w:rsid w:val="00A878AA"/>
    <w:rsid w:val="00A92CE3"/>
    <w:rsid w:val="00A93EF0"/>
    <w:rsid w:val="00A94183"/>
    <w:rsid w:val="00A952A6"/>
    <w:rsid w:val="00A95461"/>
    <w:rsid w:val="00A974EA"/>
    <w:rsid w:val="00AA46A6"/>
    <w:rsid w:val="00AA4AC9"/>
    <w:rsid w:val="00AA6868"/>
    <w:rsid w:val="00AB180D"/>
    <w:rsid w:val="00AB1EC5"/>
    <w:rsid w:val="00AB327B"/>
    <w:rsid w:val="00AB5779"/>
    <w:rsid w:val="00AC2AEF"/>
    <w:rsid w:val="00AC3A4B"/>
    <w:rsid w:val="00AC3C61"/>
    <w:rsid w:val="00AC7416"/>
    <w:rsid w:val="00AD0206"/>
    <w:rsid w:val="00AD10C8"/>
    <w:rsid w:val="00AD11CE"/>
    <w:rsid w:val="00AD443E"/>
    <w:rsid w:val="00AD6AC9"/>
    <w:rsid w:val="00AD77BD"/>
    <w:rsid w:val="00AE178C"/>
    <w:rsid w:val="00AE1D65"/>
    <w:rsid w:val="00AE383F"/>
    <w:rsid w:val="00AE460F"/>
    <w:rsid w:val="00AE7940"/>
    <w:rsid w:val="00AF0EFE"/>
    <w:rsid w:val="00AF1BFC"/>
    <w:rsid w:val="00AF1D85"/>
    <w:rsid w:val="00AF416D"/>
    <w:rsid w:val="00AF4CFD"/>
    <w:rsid w:val="00B042DA"/>
    <w:rsid w:val="00B113A3"/>
    <w:rsid w:val="00B11F12"/>
    <w:rsid w:val="00B127C1"/>
    <w:rsid w:val="00B130C7"/>
    <w:rsid w:val="00B13680"/>
    <w:rsid w:val="00B173FE"/>
    <w:rsid w:val="00B17E48"/>
    <w:rsid w:val="00B17EE2"/>
    <w:rsid w:val="00B21E3D"/>
    <w:rsid w:val="00B21FF0"/>
    <w:rsid w:val="00B2238A"/>
    <w:rsid w:val="00B22838"/>
    <w:rsid w:val="00B235BE"/>
    <w:rsid w:val="00B23665"/>
    <w:rsid w:val="00B254AE"/>
    <w:rsid w:val="00B26315"/>
    <w:rsid w:val="00B27D55"/>
    <w:rsid w:val="00B27F71"/>
    <w:rsid w:val="00B308D8"/>
    <w:rsid w:val="00B31B87"/>
    <w:rsid w:val="00B31C27"/>
    <w:rsid w:val="00B33087"/>
    <w:rsid w:val="00B34404"/>
    <w:rsid w:val="00B34F2C"/>
    <w:rsid w:val="00B35532"/>
    <w:rsid w:val="00B359B8"/>
    <w:rsid w:val="00B36833"/>
    <w:rsid w:val="00B36E47"/>
    <w:rsid w:val="00B37946"/>
    <w:rsid w:val="00B40C20"/>
    <w:rsid w:val="00B4575C"/>
    <w:rsid w:val="00B47655"/>
    <w:rsid w:val="00B47DE1"/>
    <w:rsid w:val="00B50228"/>
    <w:rsid w:val="00B52418"/>
    <w:rsid w:val="00B531F1"/>
    <w:rsid w:val="00B54DE4"/>
    <w:rsid w:val="00B54F7B"/>
    <w:rsid w:val="00B55A8E"/>
    <w:rsid w:val="00B60C2D"/>
    <w:rsid w:val="00B617B9"/>
    <w:rsid w:val="00B6209A"/>
    <w:rsid w:val="00B6209E"/>
    <w:rsid w:val="00B63CCD"/>
    <w:rsid w:val="00B6463D"/>
    <w:rsid w:val="00B64772"/>
    <w:rsid w:val="00B6694A"/>
    <w:rsid w:val="00B7085D"/>
    <w:rsid w:val="00B72790"/>
    <w:rsid w:val="00B7456A"/>
    <w:rsid w:val="00B759AA"/>
    <w:rsid w:val="00B77B76"/>
    <w:rsid w:val="00B80623"/>
    <w:rsid w:val="00B80AD2"/>
    <w:rsid w:val="00B83414"/>
    <w:rsid w:val="00B83BD7"/>
    <w:rsid w:val="00B85467"/>
    <w:rsid w:val="00B85F5D"/>
    <w:rsid w:val="00B86ABE"/>
    <w:rsid w:val="00B87C44"/>
    <w:rsid w:val="00B91B91"/>
    <w:rsid w:val="00B9349C"/>
    <w:rsid w:val="00B95438"/>
    <w:rsid w:val="00B96601"/>
    <w:rsid w:val="00BA09D5"/>
    <w:rsid w:val="00BA2359"/>
    <w:rsid w:val="00BA651B"/>
    <w:rsid w:val="00BA682B"/>
    <w:rsid w:val="00BB153A"/>
    <w:rsid w:val="00BB263F"/>
    <w:rsid w:val="00BB46DC"/>
    <w:rsid w:val="00BB5590"/>
    <w:rsid w:val="00BB5CC4"/>
    <w:rsid w:val="00BB608F"/>
    <w:rsid w:val="00BC004C"/>
    <w:rsid w:val="00BC11BF"/>
    <w:rsid w:val="00BC1C60"/>
    <w:rsid w:val="00BC3763"/>
    <w:rsid w:val="00BC41BF"/>
    <w:rsid w:val="00BC73BB"/>
    <w:rsid w:val="00BD05D8"/>
    <w:rsid w:val="00BD4D68"/>
    <w:rsid w:val="00BD591F"/>
    <w:rsid w:val="00BD5F63"/>
    <w:rsid w:val="00BD6A0C"/>
    <w:rsid w:val="00BD759A"/>
    <w:rsid w:val="00BD7D7E"/>
    <w:rsid w:val="00BE11A7"/>
    <w:rsid w:val="00BE2DE3"/>
    <w:rsid w:val="00BE397F"/>
    <w:rsid w:val="00BE4EE6"/>
    <w:rsid w:val="00BE6D20"/>
    <w:rsid w:val="00BF09B9"/>
    <w:rsid w:val="00BF2115"/>
    <w:rsid w:val="00BF2D6B"/>
    <w:rsid w:val="00BF3812"/>
    <w:rsid w:val="00BF3C57"/>
    <w:rsid w:val="00BF4AB8"/>
    <w:rsid w:val="00BF712D"/>
    <w:rsid w:val="00BF746C"/>
    <w:rsid w:val="00C00A1D"/>
    <w:rsid w:val="00C00F59"/>
    <w:rsid w:val="00C03B91"/>
    <w:rsid w:val="00C041CB"/>
    <w:rsid w:val="00C044F3"/>
    <w:rsid w:val="00C045EB"/>
    <w:rsid w:val="00C062D5"/>
    <w:rsid w:val="00C0665D"/>
    <w:rsid w:val="00C11FFE"/>
    <w:rsid w:val="00C14DB2"/>
    <w:rsid w:val="00C1685A"/>
    <w:rsid w:val="00C17B38"/>
    <w:rsid w:val="00C237B1"/>
    <w:rsid w:val="00C23D78"/>
    <w:rsid w:val="00C24C57"/>
    <w:rsid w:val="00C25E58"/>
    <w:rsid w:val="00C26291"/>
    <w:rsid w:val="00C313DD"/>
    <w:rsid w:val="00C322BD"/>
    <w:rsid w:val="00C3352E"/>
    <w:rsid w:val="00C3357C"/>
    <w:rsid w:val="00C343D0"/>
    <w:rsid w:val="00C34A23"/>
    <w:rsid w:val="00C34B83"/>
    <w:rsid w:val="00C35C00"/>
    <w:rsid w:val="00C36D26"/>
    <w:rsid w:val="00C3761B"/>
    <w:rsid w:val="00C44419"/>
    <w:rsid w:val="00C44F97"/>
    <w:rsid w:val="00C471C6"/>
    <w:rsid w:val="00C502FA"/>
    <w:rsid w:val="00C515E3"/>
    <w:rsid w:val="00C53AD1"/>
    <w:rsid w:val="00C5567B"/>
    <w:rsid w:val="00C638F7"/>
    <w:rsid w:val="00C72495"/>
    <w:rsid w:val="00C73EBF"/>
    <w:rsid w:val="00C744B2"/>
    <w:rsid w:val="00C74961"/>
    <w:rsid w:val="00C75E02"/>
    <w:rsid w:val="00C7639C"/>
    <w:rsid w:val="00C77E75"/>
    <w:rsid w:val="00C81043"/>
    <w:rsid w:val="00C82372"/>
    <w:rsid w:val="00C85160"/>
    <w:rsid w:val="00C87DD1"/>
    <w:rsid w:val="00C87F6E"/>
    <w:rsid w:val="00C92857"/>
    <w:rsid w:val="00C967FA"/>
    <w:rsid w:val="00CA15B0"/>
    <w:rsid w:val="00CA27D1"/>
    <w:rsid w:val="00CB03B2"/>
    <w:rsid w:val="00CB45E3"/>
    <w:rsid w:val="00CB45F7"/>
    <w:rsid w:val="00CB669E"/>
    <w:rsid w:val="00CB779D"/>
    <w:rsid w:val="00CC11CE"/>
    <w:rsid w:val="00CC264A"/>
    <w:rsid w:val="00CC2DED"/>
    <w:rsid w:val="00CC7B46"/>
    <w:rsid w:val="00CD06D1"/>
    <w:rsid w:val="00CD33B1"/>
    <w:rsid w:val="00CD35B6"/>
    <w:rsid w:val="00CD65BF"/>
    <w:rsid w:val="00CD6C9E"/>
    <w:rsid w:val="00CE1656"/>
    <w:rsid w:val="00CE2C03"/>
    <w:rsid w:val="00CE3312"/>
    <w:rsid w:val="00CE6C3B"/>
    <w:rsid w:val="00CE6ED6"/>
    <w:rsid w:val="00CE7834"/>
    <w:rsid w:val="00CF0A4D"/>
    <w:rsid w:val="00CF1637"/>
    <w:rsid w:val="00CF1708"/>
    <w:rsid w:val="00CF25E3"/>
    <w:rsid w:val="00CF4E16"/>
    <w:rsid w:val="00CF54EE"/>
    <w:rsid w:val="00CF5B55"/>
    <w:rsid w:val="00CF5F29"/>
    <w:rsid w:val="00CF65DF"/>
    <w:rsid w:val="00CF6706"/>
    <w:rsid w:val="00CF6C86"/>
    <w:rsid w:val="00CF7500"/>
    <w:rsid w:val="00CF7F42"/>
    <w:rsid w:val="00D01A7C"/>
    <w:rsid w:val="00D053CB"/>
    <w:rsid w:val="00D07C2D"/>
    <w:rsid w:val="00D111F9"/>
    <w:rsid w:val="00D141A3"/>
    <w:rsid w:val="00D1632F"/>
    <w:rsid w:val="00D21340"/>
    <w:rsid w:val="00D2305A"/>
    <w:rsid w:val="00D23439"/>
    <w:rsid w:val="00D27588"/>
    <w:rsid w:val="00D27957"/>
    <w:rsid w:val="00D30052"/>
    <w:rsid w:val="00D36956"/>
    <w:rsid w:val="00D37615"/>
    <w:rsid w:val="00D378A9"/>
    <w:rsid w:val="00D40F88"/>
    <w:rsid w:val="00D455E5"/>
    <w:rsid w:val="00D45FCB"/>
    <w:rsid w:val="00D4617F"/>
    <w:rsid w:val="00D50CD0"/>
    <w:rsid w:val="00D535EF"/>
    <w:rsid w:val="00D53B8B"/>
    <w:rsid w:val="00D548E2"/>
    <w:rsid w:val="00D57AFF"/>
    <w:rsid w:val="00D61868"/>
    <w:rsid w:val="00D62EEC"/>
    <w:rsid w:val="00D631DD"/>
    <w:rsid w:val="00D63370"/>
    <w:rsid w:val="00D63569"/>
    <w:rsid w:val="00D642FB"/>
    <w:rsid w:val="00D66042"/>
    <w:rsid w:val="00D67EDE"/>
    <w:rsid w:val="00D70404"/>
    <w:rsid w:val="00D7115C"/>
    <w:rsid w:val="00D73300"/>
    <w:rsid w:val="00D73738"/>
    <w:rsid w:val="00D740CB"/>
    <w:rsid w:val="00D743F6"/>
    <w:rsid w:val="00D7575E"/>
    <w:rsid w:val="00D76819"/>
    <w:rsid w:val="00D777B9"/>
    <w:rsid w:val="00D8062A"/>
    <w:rsid w:val="00D812CB"/>
    <w:rsid w:val="00D82B13"/>
    <w:rsid w:val="00D8301A"/>
    <w:rsid w:val="00D84C00"/>
    <w:rsid w:val="00D851FB"/>
    <w:rsid w:val="00D8647B"/>
    <w:rsid w:val="00D87FB5"/>
    <w:rsid w:val="00D915BC"/>
    <w:rsid w:val="00D94297"/>
    <w:rsid w:val="00D94E46"/>
    <w:rsid w:val="00D96B6B"/>
    <w:rsid w:val="00DA30B2"/>
    <w:rsid w:val="00DA3973"/>
    <w:rsid w:val="00DA3A62"/>
    <w:rsid w:val="00DA5639"/>
    <w:rsid w:val="00DA5DB3"/>
    <w:rsid w:val="00DA5F3B"/>
    <w:rsid w:val="00DB0E5F"/>
    <w:rsid w:val="00DB23ED"/>
    <w:rsid w:val="00DB3415"/>
    <w:rsid w:val="00DB3749"/>
    <w:rsid w:val="00DB5746"/>
    <w:rsid w:val="00DC1942"/>
    <w:rsid w:val="00DC25EC"/>
    <w:rsid w:val="00DC32CE"/>
    <w:rsid w:val="00DC3B40"/>
    <w:rsid w:val="00DC3CF7"/>
    <w:rsid w:val="00DC4869"/>
    <w:rsid w:val="00DC7B33"/>
    <w:rsid w:val="00DD0996"/>
    <w:rsid w:val="00DD26BC"/>
    <w:rsid w:val="00DD30AE"/>
    <w:rsid w:val="00DD388E"/>
    <w:rsid w:val="00DD53BB"/>
    <w:rsid w:val="00DD5F17"/>
    <w:rsid w:val="00DD6428"/>
    <w:rsid w:val="00DD6B68"/>
    <w:rsid w:val="00DD6FD9"/>
    <w:rsid w:val="00DE4C12"/>
    <w:rsid w:val="00DE7190"/>
    <w:rsid w:val="00DE7BA5"/>
    <w:rsid w:val="00DF13CD"/>
    <w:rsid w:val="00DF3917"/>
    <w:rsid w:val="00DF476E"/>
    <w:rsid w:val="00DF785E"/>
    <w:rsid w:val="00DF7D21"/>
    <w:rsid w:val="00E009AD"/>
    <w:rsid w:val="00E02C5A"/>
    <w:rsid w:val="00E03AD6"/>
    <w:rsid w:val="00E0432D"/>
    <w:rsid w:val="00E1050F"/>
    <w:rsid w:val="00E10D5B"/>
    <w:rsid w:val="00E13242"/>
    <w:rsid w:val="00E134AF"/>
    <w:rsid w:val="00E14546"/>
    <w:rsid w:val="00E15577"/>
    <w:rsid w:val="00E15670"/>
    <w:rsid w:val="00E1591A"/>
    <w:rsid w:val="00E17BE1"/>
    <w:rsid w:val="00E20707"/>
    <w:rsid w:val="00E21ABE"/>
    <w:rsid w:val="00E24287"/>
    <w:rsid w:val="00E30018"/>
    <w:rsid w:val="00E4187E"/>
    <w:rsid w:val="00E4243E"/>
    <w:rsid w:val="00E42974"/>
    <w:rsid w:val="00E43F66"/>
    <w:rsid w:val="00E473F6"/>
    <w:rsid w:val="00E47BFF"/>
    <w:rsid w:val="00E50EE8"/>
    <w:rsid w:val="00E50F46"/>
    <w:rsid w:val="00E516A9"/>
    <w:rsid w:val="00E51D5C"/>
    <w:rsid w:val="00E53B09"/>
    <w:rsid w:val="00E5469B"/>
    <w:rsid w:val="00E558D7"/>
    <w:rsid w:val="00E644B2"/>
    <w:rsid w:val="00E649A5"/>
    <w:rsid w:val="00E65B58"/>
    <w:rsid w:val="00E65E0B"/>
    <w:rsid w:val="00E70046"/>
    <w:rsid w:val="00E76B0D"/>
    <w:rsid w:val="00E76F50"/>
    <w:rsid w:val="00E81C22"/>
    <w:rsid w:val="00E855DF"/>
    <w:rsid w:val="00E859E6"/>
    <w:rsid w:val="00E8605A"/>
    <w:rsid w:val="00E878F6"/>
    <w:rsid w:val="00E908E5"/>
    <w:rsid w:val="00E90B6F"/>
    <w:rsid w:val="00E916FF"/>
    <w:rsid w:val="00E9338F"/>
    <w:rsid w:val="00E9370C"/>
    <w:rsid w:val="00E96D23"/>
    <w:rsid w:val="00E9732E"/>
    <w:rsid w:val="00E973DB"/>
    <w:rsid w:val="00EA10EE"/>
    <w:rsid w:val="00EA1F1D"/>
    <w:rsid w:val="00EA367B"/>
    <w:rsid w:val="00EA3BD0"/>
    <w:rsid w:val="00EA6A20"/>
    <w:rsid w:val="00EB08A8"/>
    <w:rsid w:val="00EB1873"/>
    <w:rsid w:val="00EB1D5B"/>
    <w:rsid w:val="00EB37CE"/>
    <w:rsid w:val="00EB4A87"/>
    <w:rsid w:val="00EB4B87"/>
    <w:rsid w:val="00EB58FF"/>
    <w:rsid w:val="00EB5F7C"/>
    <w:rsid w:val="00EC3F0A"/>
    <w:rsid w:val="00EC64B1"/>
    <w:rsid w:val="00EC729C"/>
    <w:rsid w:val="00ED0AE2"/>
    <w:rsid w:val="00ED415F"/>
    <w:rsid w:val="00ED484F"/>
    <w:rsid w:val="00ED493F"/>
    <w:rsid w:val="00ED565F"/>
    <w:rsid w:val="00EE0A02"/>
    <w:rsid w:val="00EE1DF4"/>
    <w:rsid w:val="00EE3D42"/>
    <w:rsid w:val="00EE5803"/>
    <w:rsid w:val="00EF089B"/>
    <w:rsid w:val="00EF3690"/>
    <w:rsid w:val="00EF3A12"/>
    <w:rsid w:val="00EF4D6A"/>
    <w:rsid w:val="00EF50DF"/>
    <w:rsid w:val="00EF54F8"/>
    <w:rsid w:val="00EF6FDE"/>
    <w:rsid w:val="00F00730"/>
    <w:rsid w:val="00F007F9"/>
    <w:rsid w:val="00F010D6"/>
    <w:rsid w:val="00F05070"/>
    <w:rsid w:val="00F05428"/>
    <w:rsid w:val="00F0607A"/>
    <w:rsid w:val="00F06195"/>
    <w:rsid w:val="00F06315"/>
    <w:rsid w:val="00F076DA"/>
    <w:rsid w:val="00F1065F"/>
    <w:rsid w:val="00F1066D"/>
    <w:rsid w:val="00F1113F"/>
    <w:rsid w:val="00F1126E"/>
    <w:rsid w:val="00F11D3F"/>
    <w:rsid w:val="00F16276"/>
    <w:rsid w:val="00F16FC6"/>
    <w:rsid w:val="00F17469"/>
    <w:rsid w:val="00F17662"/>
    <w:rsid w:val="00F2033F"/>
    <w:rsid w:val="00F20B12"/>
    <w:rsid w:val="00F20D3F"/>
    <w:rsid w:val="00F22053"/>
    <w:rsid w:val="00F2209E"/>
    <w:rsid w:val="00F22D31"/>
    <w:rsid w:val="00F231DF"/>
    <w:rsid w:val="00F26223"/>
    <w:rsid w:val="00F26888"/>
    <w:rsid w:val="00F26F05"/>
    <w:rsid w:val="00F32849"/>
    <w:rsid w:val="00F34B58"/>
    <w:rsid w:val="00F34F98"/>
    <w:rsid w:val="00F35509"/>
    <w:rsid w:val="00F35951"/>
    <w:rsid w:val="00F35BF1"/>
    <w:rsid w:val="00F40CFD"/>
    <w:rsid w:val="00F430F2"/>
    <w:rsid w:val="00F4380A"/>
    <w:rsid w:val="00F452D8"/>
    <w:rsid w:val="00F50DFC"/>
    <w:rsid w:val="00F514D5"/>
    <w:rsid w:val="00F5359E"/>
    <w:rsid w:val="00F54E8B"/>
    <w:rsid w:val="00F55077"/>
    <w:rsid w:val="00F558BF"/>
    <w:rsid w:val="00F600A4"/>
    <w:rsid w:val="00F6121F"/>
    <w:rsid w:val="00F65BB8"/>
    <w:rsid w:val="00F66557"/>
    <w:rsid w:val="00F70CFD"/>
    <w:rsid w:val="00F70DDB"/>
    <w:rsid w:val="00F72A5F"/>
    <w:rsid w:val="00F74872"/>
    <w:rsid w:val="00F75F0D"/>
    <w:rsid w:val="00F76F1A"/>
    <w:rsid w:val="00F801BA"/>
    <w:rsid w:val="00F81179"/>
    <w:rsid w:val="00F81363"/>
    <w:rsid w:val="00F82792"/>
    <w:rsid w:val="00F85C8A"/>
    <w:rsid w:val="00F869A1"/>
    <w:rsid w:val="00F87AE5"/>
    <w:rsid w:val="00F90F3E"/>
    <w:rsid w:val="00F9152B"/>
    <w:rsid w:val="00F92401"/>
    <w:rsid w:val="00F9651F"/>
    <w:rsid w:val="00FA073A"/>
    <w:rsid w:val="00FA096A"/>
    <w:rsid w:val="00FA1A58"/>
    <w:rsid w:val="00FA26E5"/>
    <w:rsid w:val="00FA57F2"/>
    <w:rsid w:val="00FA5B17"/>
    <w:rsid w:val="00FA6867"/>
    <w:rsid w:val="00FB293F"/>
    <w:rsid w:val="00FB38B2"/>
    <w:rsid w:val="00FB4B2D"/>
    <w:rsid w:val="00FB59CD"/>
    <w:rsid w:val="00FB6030"/>
    <w:rsid w:val="00FC03F3"/>
    <w:rsid w:val="00FC100E"/>
    <w:rsid w:val="00FC2CB7"/>
    <w:rsid w:val="00FC3B6D"/>
    <w:rsid w:val="00FC4653"/>
    <w:rsid w:val="00FC5218"/>
    <w:rsid w:val="00FC5F9B"/>
    <w:rsid w:val="00FD088D"/>
    <w:rsid w:val="00FD383B"/>
    <w:rsid w:val="00FD5F17"/>
    <w:rsid w:val="00FD60A8"/>
    <w:rsid w:val="00FD7BE2"/>
    <w:rsid w:val="00FE094B"/>
    <w:rsid w:val="00FE42F0"/>
    <w:rsid w:val="00FE44F6"/>
    <w:rsid w:val="00FE58FE"/>
    <w:rsid w:val="00FF295E"/>
    <w:rsid w:val="00FF316B"/>
    <w:rsid w:val="00FF4C8A"/>
    <w:rsid w:val="00FF5646"/>
    <w:rsid w:val="00FF57F5"/>
    <w:rsid w:val="00FF5EAC"/>
    <w:rsid w:val="00FF6294"/>
    <w:rsid w:val="00FF64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annotation reference" w:uiPriority="0"/>
    <w:lsdException w:name="List Number" w:locked="0"/>
    <w:lsdException w:name="List Number 2" w:locked="0"/>
    <w:lsdException w:name="List Number 3" w:locked="0"/>
    <w:lsdException w:name="List Number 4" w:locked="0"/>
    <w:lsdException w:name="List Number 5" w:locked="0"/>
    <w:lsdException w:name="Title" w:locked="0" w:semiHidden="0" w:uiPriority="0" w:unhideWhenUsed="0" w:qFormat="1"/>
    <w:lsdException w:name="Default Paragraph Font" w:locked="0" w:uiPriority="1"/>
    <w:lsdException w:name="Subtitle" w:locked="0" w:semiHidden="0" w:uiPriority="11" w:unhideWhenUsed="0"/>
    <w:lsdException w:name="Body Text 2" w:locked="0" w:uiPriority="0"/>
    <w:lsdException w:name="Hyperlink" w:uiPriority="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Normal (Web)"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A6868"/>
    <w:pPr>
      <w:spacing w:after="120" w:line="240" w:lineRule="auto"/>
    </w:pPr>
    <w:rPr>
      <w:rFonts w:ascii="Arial" w:hAnsi="Arial"/>
      <w:sz w:val="20"/>
    </w:rPr>
  </w:style>
  <w:style w:type="paragraph" w:styleId="Heading1">
    <w:name w:val="heading 1"/>
    <w:basedOn w:val="Normal"/>
    <w:next w:val="Normal"/>
    <w:link w:val="Heading1Char"/>
    <w:autoRedefine/>
    <w:uiPriority w:val="9"/>
    <w:qFormat/>
    <w:rsid w:val="003539A8"/>
    <w:pPr>
      <w:keepNext/>
      <w:keepLines/>
      <w:numPr>
        <w:numId w:val="22"/>
      </w:numPr>
      <w:spacing w:before="360" w:after="240"/>
      <w:ind w:left="1440" w:hanging="1440"/>
      <w:outlineLvl w:val="0"/>
    </w:pPr>
    <w:rPr>
      <w:rFonts w:eastAsiaTheme="majorEastAsia" w:cs="Arial"/>
      <w:b/>
      <w:bCs/>
      <w:caps/>
      <w:szCs w:val="20"/>
    </w:rPr>
  </w:style>
  <w:style w:type="paragraph" w:styleId="Heading2">
    <w:name w:val="heading 2"/>
    <w:basedOn w:val="Heading1"/>
    <w:next w:val="Normal"/>
    <w:link w:val="Heading2Char"/>
    <w:autoRedefine/>
    <w:uiPriority w:val="9"/>
    <w:unhideWhenUsed/>
    <w:qFormat/>
    <w:rsid w:val="004E395C"/>
    <w:pPr>
      <w:numPr>
        <w:ilvl w:val="1"/>
      </w:numPr>
      <w:spacing w:before="240" w:after="120"/>
      <w:ind w:left="1440" w:hanging="1440"/>
      <w:outlineLvl w:val="1"/>
    </w:pPr>
    <w:rPr>
      <w:bCs w:val="0"/>
    </w:rPr>
  </w:style>
  <w:style w:type="paragraph" w:styleId="Heading3">
    <w:name w:val="heading 3"/>
    <w:basedOn w:val="Heading2"/>
    <w:next w:val="Normal"/>
    <w:link w:val="Heading3Char1"/>
    <w:autoRedefine/>
    <w:uiPriority w:val="9"/>
    <w:unhideWhenUsed/>
    <w:qFormat/>
    <w:rsid w:val="008A294F"/>
    <w:pPr>
      <w:numPr>
        <w:ilvl w:val="2"/>
      </w:numPr>
      <w:ind w:left="1440" w:hanging="1422"/>
      <w:outlineLvl w:val="2"/>
    </w:pPr>
  </w:style>
  <w:style w:type="paragraph" w:styleId="Heading4">
    <w:name w:val="heading 4"/>
    <w:basedOn w:val="Heading2"/>
    <w:next w:val="Normal"/>
    <w:link w:val="Heading4Char"/>
    <w:autoRedefine/>
    <w:uiPriority w:val="9"/>
    <w:unhideWhenUsed/>
    <w:qFormat/>
    <w:rsid w:val="000267B6"/>
    <w:pPr>
      <w:numPr>
        <w:ilvl w:val="3"/>
      </w:numPr>
      <w:ind w:left="1440" w:hanging="1440"/>
      <w:outlineLvl w:val="3"/>
    </w:pPr>
  </w:style>
  <w:style w:type="paragraph" w:styleId="Heading5">
    <w:name w:val="heading 5"/>
    <w:basedOn w:val="Heading4"/>
    <w:next w:val="Normal"/>
    <w:link w:val="Heading5Char"/>
    <w:autoRedefine/>
    <w:uiPriority w:val="9"/>
    <w:unhideWhenUsed/>
    <w:qFormat/>
    <w:rsid w:val="00AD0206"/>
    <w:pPr>
      <w:numPr>
        <w:ilvl w:val="4"/>
      </w:numPr>
      <w:ind w:left="1440" w:hanging="1440"/>
      <w:outlineLvl w:val="4"/>
    </w:pPr>
  </w:style>
  <w:style w:type="paragraph" w:styleId="Heading6">
    <w:name w:val="heading 6"/>
    <w:basedOn w:val="Heading5"/>
    <w:next w:val="Normal"/>
    <w:link w:val="Heading6Char"/>
    <w:autoRedefine/>
    <w:uiPriority w:val="9"/>
    <w:unhideWhenUsed/>
    <w:qFormat/>
    <w:rsid w:val="001C214B"/>
    <w:pPr>
      <w:numPr>
        <w:ilvl w:val="5"/>
      </w:numPr>
      <w:spacing w:before="200"/>
      <w:ind w:left="1440" w:hanging="1440"/>
      <w:outlineLvl w:val="5"/>
    </w:pPr>
  </w:style>
  <w:style w:type="paragraph" w:styleId="Heading7">
    <w:name w:val="heading 7"/>
    <w:basedOn w:val="Heading6"/>
    <w:next w:val="Normal"/>
    <w:link w:val="Heading7Char"/>
    <w:autoRedefine/>
    <w:uiPriority w:val="9"/>
    <w:unhideWhenUsed/>
    <w:qFormat/>
    <w:rsid w:val="001C214B"/>
    <w:pPr>
      <w:numPr>
        <w:ilvl w:val="6"/>
      </w:numPr>
      <w:ind w:left="1440" w:hanging="1440"/>
      <w:outlineLvl w:val="6"/>
    </w:pPr>
    <w:rPr>
      <w:iCs/>
      <w:color w:val="404040" w:themeColor="text1" w:themeTint="BF"/>
    </w:rPr>
  </w:style>
  <w:style w:type="paragraph" w:styleId="Heading8">
    <w:name w:val="heading 8"/>
    <w:basedOn w:val="Normal"/>
    <w:next w:val="Normal"/>
    <w:link w:val="Heading8Char"/>
    <w:autoRedefine/>
    <w:uiPriority w:val="9"/>
    <w:unhideWhenUsed/>
    <w:qFormat/>
    <w:rsid w:val="00B9349C"/>
    <w:pPr>
      <w:keepNext/>
      <w:keepLines/>
      <w:numPr>
        <w:ilvl w:val="7"/>
        <w:numId w:val="22"/>
      </w:numPr>
      <w:spacing w:before="200" w:after="0"/>
      <w:outlineLvl w:val="7"/>
    </w:pPr>
    <w:rPr>
      <w:rFonts w:eastAsiaTheme="majorEastAsia" w:cstheme="majorBidi"/>
      <w:b/>
      <w:caps/>
      <w:szCs w:val="20"/>
    </w:rPr>
  </w:style>
  <w:style w:type="paragraph" w:styleId="Heading9">
    <w:name w:val="heading 9"/>
    <w:basedOn w:val="Heading8"/>
    <w:next w:val="Normal"/>
    <w:link w:val="Heading9Char"/>
    <w:autoRedefine/>
    <w:uiPriority w:val="9"/>
    <w:unhideWhenUsed/>
    <w:qFormat/>
    <w:rsid w:val="00B9349C"/>
    <w:pPr>
      <w:numPr>
        <w:ilvl w:val="8"/>
      </w:numPr>
      <w:spacing w:before="240" w:after="240"/>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536D26"/>
    <w:pPr>
      <w:spacing w:before="360" w:after="240" w:line="480" w:lineRule="auto"/>
      <w:jc w:val="center"/>
    </w:pPr>
    <w:rPr>
      <w:rFonts w:eastAsiaTheme="majorEastAsia" w:cs="Arial"/>
      <w:b/>
      <w:caps/>
      <w:szCs w:val="20"/>
    </w:rPr>
  </w:style>
  <w:style w:type="character" w:customStyle="1" w:styleId="TitleChar">
    <w:name w:val="Title Char"/>
    <w:basedOn w:val="DefaultParagraphFont"/>
    <w:link w:val="Title"/>
    <w:rsid w:val="00536D26"/>
    <w:rPr>
      <w:rFonts w:ascii="Arial" w:eastAsiaTheme="majorEastAsia" w:hAnsi="Arial" w:cs="Arial"/>
      <w:b/>
      <w:caps/>
      <w:sz w:val="20"/>
      <w:szCs w:val="20"/>
    </w:rPr>
  </w:style>
  <w:style w:type="paragraph" w:styleId="Header">
    <w:name w:val="header"/>
    <w:basedOn w:val="Normal"/>
    <w:link w:val="HeaderChar"/>
    <w:uiPriority w:val="99"/>
    <w:semiHidden/>
    <w:unhideWhenUsed/>
    <w:locked/>
    <w:rsid w:val="004A7B0D"/>
    <w:pPr>
      <w:tabs>
        <w:tab w:val="center" w:pos="4680"/>
        <w:tab w:val="right" w:pos="9360"/>
      </w:tabs>
      <w:spacing w:after="0"/>
    </w:pPr>
  </w:style>
  <w:style w:type="character" w:customStyle="1" w:styleId="HeaderChar">
    <w:name w:val="Header Char"/>
    <w:basedOn w:val="DefaultParagraphFont"/>
    <w:link w:val="Header"/>
    <w:uiPriority w:val="99"/>
    <w:semiHidden/>
    <w:rsid w:val="004A7B0D"/>
    <w:rPr>
      <w:rFonts w:ascii="Arial" w:hAnsi="Arial"/>
      <w:sz w:val="24"/>
    </w:rPr>
  </w:style>
  <w:style w:type="paragraph" w:styleId="Footer">
    <w:name w:val="footer"/>
    <w:basedOn w:val="Normal"/>
    <w:link w:val="FooterChar"/>
    <w:uiPriority w:val="99"/>
    <w:unhideWhenUsed/>
    <w:locked/>
    <w:rsid w:val="004A7B0D"/>
    <w:pPr>
      <w:tabs>
        <w:tab w:val="center" w:pos="4680"/>
        <w:tab w:val="right" w:pos="9360"/>
      </w:tabs>
      <w:spacing w:after="0"/>
    </w:pPr>
  </w:style>
  <w:style w:type="character" w:customStyle="1" w:styleId="FooterChar">
    <w:name w:val="Footer Char"/>
    <w:basedOn w:val="DefaultParagraphFont"/>
    <w:link w:val="Footer"/>
    <w:uiPriority w:val="99"/>
    <w:rsid w:val="004A7B0D"/>
    <w:rPr>
      <w:rFonts w:ascii="Arial" w:hAnsi="Arial"/>
      <w:sz w:val="24"/>
    </w:rPr>
  </w:style>
  <w:style w:type="character" w:customStyle="1" w:styleId="Heading1Char">
    <w:name w:val="Heading 1 Char"/>
    <w:basedOn w:val="DefaultParagraphFont"/>
    <w:link w:val="Heading1"/>
    <w:uiPriority w:val="9"/>
    <w:rsid w:val="003539A8"/>
    <w:rPr>
      <w:rFonts w:ascii="Arial" w:eastAsiaTheme="majorEastAsia" w:hAnsi="Arial" w:cs="Arial"/>
      <w:b/>
      <w:bCs/>
      <w:caps/>
      <w:sz w:val="20"/>
      <w:szCs w:val="20"/>
    </w:rPr>
  </w:style>
  <w:style w:type="character" w:customStyle="1" w:styleId="Heading2Char">
    <w:name w:val="Heading 2 Char"/>
    <w:basedOn w:val="DefaultParagraphFont"/>
    <w:link w:val="Heading2"/>
    <w:uiPriority w:val="9"/>
    <w:rsid w:val="004E395C"/>
    <w:rPr>
      <w:rFonts w:ascii="Arial" w:eastAsiaTheme="majorEastAsia" w:hAnsi="Arial" w:cs="Arial"/>
      <w:b/>
      <w:caps/>
      <w:sz w:val="20"/>
      <w:szCs w:val="20"/>
    </w:rPr>
  </w:style>
  <w:style w:type="character" w:customStyle="1" w:styleId="Heading3Char">
    <w:name w:val="Heading 3 Char"/>
    <w:basedOn w:val="DefaultParagraphFont"/>
    <w:link w:val="Heading3"/>
    <w:uiPriority w:val="9"/>
    <w:rsid w:val="007A16C6"/>
    <w:rPr>
      <w:rFonts w:ascii="Arial" w:eastAsiaTheme="majorEastAsia" w:hAnsi="Arial" w:cs="Courier New"/>
      <w:b/>
      <w:bCs/>
      <w:caps/>
      <w:sz w:val="20"/>
      <w:szCs w:val="20"/>
    </w:rPr>
  </w:style>
  <w:style w:type="character" w:customStyle="1" w:styleId="Heading4Char">
    <w:name w:val="Heading 4 Char"/>
    <w:basedOn w:val="DefaultParagraphFont"/>
    <w:link w:val="Heading4"/>
    <w:uiPriority w:val="9"/>
    <w:rsid w:val="000267B6"/>
    <w:rPr>
      <w:rFonts w:ascii="Arial" w:eastAsiaTheme="majorEastAsia" w:hAnsi="Arial" w:cs="Arial"/>
      <w:b/>
      <w:caps/>
      <w:sz w:val="20"/>
      <w:szCs w:val="20"/>
    </w:rPr>
  </w:style>
  <w:style w:type="paragraph" w:styleId="ListNumber">
    <w:name w:val="List Number"/>
    <w:basedOn w:val="Normal"/>
    <w:uiPriority w:val="99"/>
    <w:unhideWhenUsed/>
    <w:rsid w:val="001D0D6A"/>
    <w:pPr>
      <w:numPr>
        <w:numId w:val="6"/>
      </w:numPr>
      <w:contextualSpacing/>
    </w:pPr>
  </w:style>
  <w:style w:type="paragraph" w:styleId="ListNumber2">
    <w:name w:val="List Number 2"/>
    <w:basedOn w:val="Normal"/>
    <w:uiPriority w:val="99"/>
    <w:unhideWhenUsed/>
    <w:rsid w:val="001D0D6A"/>
    <w:pPr>
      <w:numPr>
        <w:numId w:val="7"/>
      </w:numPr>
      <w:contextualSpacing/>
    </w:pPr>
  </w:style>
  <w:style w:type="paragraph" w:styleId="ListNumber3">
    <w:name w:val="List Number 3"/>
    <w:basedOn w:val="Normal"/>
    <w:uiPriority w:val="99"/>
    <w:unhideWhenUsed/>
    <w:rsid w:val="001D0D6A"/>
    <w:pPr>
      <w:numPr>
        <w:numId w:val="8"/>
      </w:numPr>
      <w:contextualSpacing/>
    </w:pPr>
  </w:style>
  <w:style w:type="paragraph" w:styleId="ListNumber4">
    <w:name w:val="List Number 4"/>
    <w:basedOn w:val="Normal"/>
    <w:uiPriority w:val="99"/>
    <w:unhideWhenUsed/>
    <w:locked/>
    <w:rsid w:val="001D0D6A"/>
    <w:pPr>
      <w:numPr>
        <w:numId w:val="9"/>
      </w:numPr>
      <w:contextualSpacing/>
    </w:pPr>
  </w:style>
  <w:style w:type="paragraph" w:styleId="ListNumber5">
    <w:name w:val="List Number 5"/>
    <w:basedOn w:val="Normal"/>
    <w:link w:val="ListNumber5Char"/>
    <w:uiPriority w:val="99"/>
    <w:unhideWhenUsed/>
    <w:locked/>
    <w:rsid w:val="001D0D6A"/>
    <w:pPr>
      <w:numPr>
        <w:numId w:val="10"/>
      </w:numPr>
      <w:contextualSpacing/>
    </w:pPr>
  </w:style>
  <w:style w:type="character" w:customStyle="1" w:styleId="Heading5Char">
    <w:name w:val="Heading 5 Char"/>
    <w:basedOn w:val="DefaultParagraphFont"/>
    <w:link w:val="Heading5"/>
    <w:uiPriority w:val="9"/>
    <w:rsid w:val="00AD0206"/>
    <w:rPr>
      <w:rFonts w:ascii="Arial" w:eastAsiaTheme="majorEastAsia" w:hAnsi="Arial" w:cstheme="majorBidi"/>
      <w:b/>
      <w:iCs/>
      <w:caps/>
      <w:sz w:val="24"/>
      <w:szCs w:val="26"/>
    </w:rPr>
  </w:style>
  <w:style w:type="character" w:customStyle="1" w:styleId="Heading6Char">
    <w:name w:val="Heading 6 Char"/>
    <w:basedOn w:val="DefaultParagraphFont"/>
    <w:link w:val="Heading6"/>
    <w:uiPriority w:val="9"/>
    <w:rsid w:val="001C214B"/>
    <w:rPr>
      <w:rFonts w:ascii="Arial" w:eastAsiaTheme="majorEastAsia" w:hAnsi="Arial" w:cstheme="majorBidi"/>
      <w:b/>
      <w:caps/>
      <w:sz w:val="24"/>
      <w:szCs w:val="26"/>
    </w:rPr>
  </w:style>
  <w:style w:type="character" w:customStyle="1" w:styleId="Heading7Char">
    <w:name w:val="Heading 7 Char"/>
    <w:basedOn w:val="DefaultParagraphFont"/>
    <w:link w:val="Heading7"/>
    <w:uiPriority w:val="9"/>
    <w:rsid w:val="001C214B"/>
    <w:rPr>
      <w:rFonts w:ascii="Arial" w:eastAsiaTheme="majorEastAsia" w:hAnsi="Arial" w:cstheme="majorBidi"/>
      <w:b/>
      <w:iCs/>
      <w:caps/>
      <w:color w:val="404040" w:themeColor="text1" w:themeTint="BF"/>
      <w:sz w:val="24"/>
      <w:szCs w:val="26"/>
    </w:rPr>
  </w:style>
  <w:style w:type="character" w:customStyle="1" w:styleId="Heading8Char">
    <w:name w:val="Heading 8 Char"/>
    <w:basedOn w:val="DefaultParagraphFont"/>
    <w:link w:val="Heading8"/>
    <w:uiPriority w:val="9"/>
    <w:rsid w:val="00B9349C"/>
    <w:rPr>
      <w:rFonts w:ascii="Arial" w:eastAsiaTheme="majorEastAsia" w:hAnsi="Arial" w:cstheme="majorBidi"/>
      <w:b/>
      <w:caps/>
      <w:sz w:val="20"/>
      <w:szCs w:val="20"/>
    </w:rPr>
  </w:style>
  <w:style w:type="character" w:customStyle="1" w:styleId="Heading9Char">
    <w:name w:val="Heading 9 Char"/>
    <w:basedOn w:val="DefaultParagraphFont"/>
    <w:link w:val="Heading9"/>
    <w:uiPriority w:val="9"/>
    <w:rsid w:val="00B9349C"/>
    <w:rPr>
      <w:rFonts w:ascii="Arial" w:eastAsiaTheme="majorEastAsia" w:hAnsi="Arial" w:cstheme="majorBidi"/>
      <w:b/>
      <w:iCs/>
      <w:caps/>
      <w:sz w:val="20"/>
      <w:szCs w:val="20"/>
    </w:rPr>
  </w:style>
  <w:style w:type="paragraph" w:styleId="BodyText2">
    <w:name w:val="Body Text 2"/>
    <w:basedOn w:val="Normal"/>
    <w:link w:val="BodyText2Char"/>
    <w:locked/>
    <w:rsid w:val="00553A46"/>
    <w:pPr>
      <w:autoSpaceDE w:val="0"/>
      <w:autoSpaceDN w:val="0"/>
      <w:adjustRightInd w:val="0"/>
      <w:spacing w:after="0"/>
    </w:pPr>
    <w:rPr>
      <w:rFonts w:eastAsia="Times New Roman" w:cs="Times New Roman"/>
      <w:szCs w:val="20"/>
    </w:rPr>
  </w:style>
  <w:style w:type="character" w:customStyle="1" w:styleId="BodyText2Char">
    <w:name w:val="Body Text 2 Char"/>
    <w:basedOn w:val="DefaultParagraphFont"/>
    <w:link w:val="BodyText2"/>
    <w:rsid w:val="00553A46"/>
    <w:rPr>
      <w:rFonts w:ascii="Times New Roman" w:eastAsia="Times New Roman" w:hAnsi="Times New Roman" w:cs="Times New Roman"/>
      <w:sz w:val="20"/>
      <w:szCs w:val="20"/>
    </w:rPr>
  </w:style>
  <w:style w:type="paragraph" w:customStyle="1" w:styleId="Default">
    <w:name w:val="Default"/>
    <w:locked/>
    <w:rsid w:val="00553A46"/>
    <w:pPr>
      <w:widowControl w:val="0"/>
      <w:autoSpaceDE w:val="0"/>
      <w:autoSpaceDN w:val="0"/>
      <w:adjustRightInd w:val="0"/>
      <w:spacing w:after="0" w:line="240" w:lineRule="auto"/>
    </w:pPr>
    <w:rPr>
      <w:rFonts w:ascii="Courier New" w:eastAsia="Times New Roman" w:hAnsi="Courier New" w:cs="Courier New"/>
      <w:color w:val="000000"/>
      <w:sz w:val="24"/>
      <w:szCs w:val="24"/>
    </w:rPr>
  </w:style>
  <w:style w:type="character" w:customStyle="1" w:styleId="ListNumber5Char">
    <w:name w:val="List Number 5 Char"/>
    <w:basedOn w:val="DefaultParagraphFont"/>
    <w:link w:val="ListNumber5"/>
    <w:uiPriority w:val="99"/>
    <w:rsid w:val="00B52418"/>
    <w:rPr>
      <w:rFonts w:ascii="Arial" w:hAnsi="Arial"/>
      <w:sz w:val="20"/>
    </w:rPr>
  </w:style>
  <w:style w:type="paragraph" w:styleId="ListParagraph">
    <w:name w:val="List Paragraph"/>
    <w:basedOn w:val="Normal"/>
    <w:uiPriority w:val="34"/>
    <w:qFormat/>
    <w:locked/>
    <w:rsid w:val="000C5570"/>
    <w:pPr>
      <w:ind w:left="720"/>
      <w:contextualSpacing/>
    </w:pPr>
  </w:style>
  <w:style w:type="paragraph" w:styleId="DocumentMap">
    <w:name w:val="Document Map"/>
    <w:basedOn w:val="Normal"/>
    <w:link w:val="DocumentMapChar"/>
    <w:uiPriority w:val="99"/>
    <w:semiHidden/>
    <w:unhideWhenUsed/>
    <w:locked/>
    <w:rsid w:val="00521A4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21A4F"/>
    <w:rPr>
      <w:rFonts w:ascii="Tahoma" w:hAnsi="Tahoma" w:cs="Tahoma"/>
      <w:sz w:val="16"/>
      <w:szCs w:val="16"/>
    </w:rPr>
  </w:style>
  <w:style w:type="paragraph" w:styleId="BalloonText">
    <w:name w:val="Balloon Text"/>
    <w:basedOn w:val="Normal"/>
    <w:link w:val="BalloonTextChar"/>
    <w:uiPriority w:val="99"/>
    <w:semiHidden/>
    <w:unhideWhenUsed/>
    <w:locked/>
    <w:rsid w:val="00BB26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3F"/>
    <w:rPr>
      <w:rFonts w:ascii="Tahoma" w:hAnsi="Tahoma" w:cs="Tahoma"/>
      <w:sz w:val="16"/>
      <w:szCs w:val="16"/>
    </w:rPr>
  </w:style>
  <w:style w:type="paragraph" w:styleId="PlainText">
    <w:name w:val="Plain Text"/>
    <w:basedOn w:val="Normal"/>
    <w:link w:val="PlainTextChar"/>
    <w:uiPriority w:val="99"/>
    <w:unhideWhenUsed/>
    <w:locked/>
    <w:rsid w:val="00AB5779"/>
    <w:pPr>
      <w:spacing w:after="0"/>
    </w:pPr>
    <w:rPr>
      <w:rFonts w:ascii="Consolas" w:hAnsi="Consolas"/>
      <w:sz w:val="21"/>
      <w:szCs w:val="21"/>
    </w:rPr>
  </w:style>
  <w:style w:type="character" w:customStyle="1" w:styleId="PlainTextChar">
    <w:name w:val="Plain Text Char"/>
    <w:basedOn w:val="DefaultParagraphFont"/>
    <w:link w:val="PlainText"/>
    <w:uiPriority w:val="99"/>
    <w:rsid w:val="00AB5779"/>
    <w:rPr>
      <w:rFonts w:ascii="Consolas" w:hAnsi="Consolas"/>
      <w:sz w:val="21"/>
      <w:szCs w:val="21"/>
    </w:rPr>
  </w:style>
  <w:style w:type="character" w:styleId="Hyperlink">
    <w:name w:val="Hyperlink"/>
    <w:basedOn w:val="DefaultParagraphFont"/>
    <w:unhideWhenUsed/>
    <w:locked/>
    <w:rsid w:val="00361444"/>
    <w:rPr>
      <w:color w:val="0000FF" w:themeColor="hyperlink"/>
      <w:u w:val="single"/>
    </w:rPr>
  </w:style>
  <w:style w:type="paragraph" w:customStyle="1" w:styleId="ParaAft111">
    <w:name w:val="ParaAft_1.1.1"/>
    <w:basedOn w:val="Normal"/>
    <w:rsid w:val="0087031B"/>
    <w:pPr>
      <w:widowControl w:val="0"/>
      <w:numPr>
        <w:numId w:val="42"/>
      </w:numPr>
      <w:spacing w:after="0"/>
    </w:pPr>
    <w:rPr>
      <w:rFonts w:eastAsia="Times New Roman" w:cs="Arial"/>
      <w:szCs w:val="20"/>
    </w:rPr>
  </w:style>
  <w:style w:type="character" w:styleId="CommentReference">
    <w:name w:val="annotation reference"/>
    <w:basedOn w:val="DefaultParagraphFont"/>
    <w:semiHidden/>
    <w:locked/>
    <w:rsid w:val="003B2B1E"/>
    <w:rPr>
      <w:sz w:val="16"/>
      <w:szCs w:val="16"/>
    </w:rPr>
  </w:style>
  <w:style w:type="paragraph" w:styleId="CommentText">
    <w:name w:val="annotation text"/>
    <w:basedOn w:val="Normal"/>
    <w:link w:val="CommentTextChar"/>
    <w:uiPriority w:val="99"/>
    <w:semiHidden/>
    <w:unhideWhenUsed/>
    <w:locked/>
    <w:rsid w:val="003B2B1E"/>
    <w:pPr>
      <w:spacing w:after="200"/>
    </w:pPr>
    <w:rPr>
      <w:rFonts w:asciiTheme="minorHAnsi" w:hAnsiTheme="minorHAnsi"/>
      <w:szCs w:val="20"/>
    </w:rPr>
  </w:style>
  <w:style w:type="character" w:customStyle="1" w:styleId="CommentTextChar">
    <w:name w:val="Comment Text Char"/>
    <w:basedOn w:val="DefaultParagraphFont"/>
    <w:link w:val="CommentText"/>
    <w:uiPriority w:val="99"/>
    <w:semiHidden/>
    <w:rsid w:val="003B2B1E"/>
    <w:rPr>
      <w:sz w:val="20"/>
      <w:szCs w:val="20"/>
    </w:rPr>
  </w:style>
  <w:style w:type="character" w:customStyle="1" w:styleId="Heading3Char1">
    <w:name w:val="Heading 3 Char1"/>
    <w:basedOn w:val="Heading2Char"/>
    <w:link w:val="Heading3"/>
    <w:uiPriority w:val="9"/>
    <w:rsid w:val="008A294F"/>
    <w:rPr>
      <w:b/>
      <w:caps/>
    </w:rPr>
  </w:style>
  <w:style w:type="paragraph" w:styleId="List">
    <w:name w:val="List"/>
    <w:basedOn w:val="ListParagraph"/>
    <w:uiPriority w:val="99"/>
    <w:unhideWhenUsed/>
    <w:locked/>
    <w:rsid w:val="00B63CCD"/>
    <w:pPr>
      <w:numPr>
        <w:numId w:val="132"/>
      </w:numPr>
      <w:ind w:left="360"/>
      <w:contextualSpacing w:val="0"/>
    </w:pPr>
    <w:rPr>
      <w:rFonts w:cs="Arial"/>
      <w:szCs w:val="20"/>
    </w:rPr>
  </w:style>
  <w:style w:type="paragraph" w:styleId="List2">
    <w:name w:val="List 2"/>
    <w:basedOn w:val="ListParagraph"/>
    <w:uiPriority w:val="99"/>
    <w:unhideWhenUsed/>
    <w:locked/>
    <w:rsid w:val="00B63CCD"/>
    <w:pPr>
      <w:numPr>
        <w:numId w:val="133"/>
      </w:numPr>
      <w:contextualSpacing w:val="0"/>
    </w:pPr>
    <w:rPr>
      <w:rFonts w:cs="Arial"/>
      <w:szCs w:val="20"/>
    </w:rPr>
  </w:style>
  <w:style w:type="paragraph" w:styleId="CommentSubject">
    <w:name w:val="annotation subject"/>
    <w:basedOn w:val="CommentText"/>
    <w:next w:val="CommentText"/>
    <w:link w:val="CommentSubjectChar"/>
    <w:uiPriority w:val="99"/>
    <w:semiHidden/>
    <w:unhideWhenUsed/>
    <w:locked/>
    <w:rsid w:val="00E644B2"/>
    <w:pPr>
      <w:spacing w:after="120"/>
    </w:pPr>
    <w:rPr>
      <w:rFonts w:ascii="Arial" w:hAnsi="Arial"/>
      <w:b/>
      <w:bCs/>
    </w:rPr>
  </w:style>
  <w:style w:type="character" w:customStyle="1" w:styleId="CommentSubjectChar">
    <w:name w:val="Comment Subject Char"/>
    <w:basedOn w:val="CommentTextChar"/>
    <w:link w:val="CommentSubject"/>
    <w:uiPriority w:val="99"/>
    <w:semiHidden/>
    <w:rsid w:val="00E644B2"/>
    <w:rPr>
      <w:rFonts w:ascii="Arial" w:hAnsi="Arial"/>
      <w:b/>
      <w:bCs/>
    </w:rPr>
  </w:style>
  <w:style w:type="paragraph" w:styleId="Revision">
    <w:name w:val="Revision"/>
    <w:hidden/>
    <w:uiPriority w:val="99"/>
    <w:semiHidden/>
    <w:rsid w:val="00F0607A"/>
    <w:pPr>
      <w:spacing w:after="0" w:line="240" w:lineRule="auto"/>
    </w:pPr>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131673587">
      <w:bodyDiv w:val="1"/>
      <w:marLeft w:val="0"/>
      <w:marRight w:val="0"/>
      <w:marTop w:val="0"/>
      <w:marBottom w:val="0"/>
      <w:divBdr>
        <w:top w:val="none" w:sz="0" w:space="0" w:color="auto"/>
        <w:left w:val="none" w:sz="0" w:space="0" w:color="auto"/>
        <w:bottom w:val="none" w:sz="0" w:space="0" w:color="auto"/>
        <w:right w:val="none" w:sz="0" w:space="0" w:color="auto"/>
      </w:divBdr>
    </w:div>
    <w:div w:id="339818351">
      <w:bodyDiv w:val="1"/>
      <w:marLeft w:val="0"/>
      <w:marRight w:val="0"/>
      <w:marTop w:val="0"/>
      <w:marBottom w:val="0"/>
      <w:divBdr>
        <w:top w:val="none" w:sz="0" w:space="0" w:color="auto"/>
        <w:left w:val="none" w:sz="0" w:space="0" w:color="auto"/>
        <w:bottom w:val="none" w:sz="0" w:space="0" w:color="auto"/>
        <w:right w:val="none" w:sz="0" w:space="0" w:color="auto"/>
      </w:divBdr>
    </w:div>
    <w:div w:id="370426391">
      <w:bodyDiv w:val="1"/>
      <w:marLeft w:val="0"/>
      <w:marRight w:val="0"/>
      <w:marTop w:val="0"/>
      <w:marBottom w:val="0"/>
      <w:divBdr>
        <w:top w:val="none" w:sz="0" w:space="0" w:color="auto"/>
        <w:left w:val="none" w:sz="0" w:space="0" w:color="auto"/>
        <w:bottom w:val="none" w:sz="0" w:space="0" w:color="auto"/>
        <w:right w:val="none" w:sz="0" w:space="0" w:color="auto"/>
      </w:divBdr>
    </w:div>
    <w:div w:id="688139704">
      <w:bodyDiv w:val="1"/>
      <w:marLeft w:val="0"/>
      <w:marRight w:val="0"/>
      <w:marTop w:val="0"/>
      <w:marBottom w:val="0"/>
      <w:divBdr>
        <w:top w:val="none" w:sz="0" w:space="0" w:color="auto"/>
        <w:left w:val="none" w:sz="0" w:space="0" w:color="auto"/>
        <w:bottom w:val="none" w:sz="0" w:space="0" w:color="auto"/>
        <w:right w:val="none" w:sz="0" w:space="0" w:color="auto"/>
      </w:divBdr>
    </w:div>
    <w:div w:id="931162779">
      <w:bodyDiv w:val="1"/>
      <w:marLeft w:val="0"/>
      <w:marRight w:val="0"/>
      <w:marTop w:val="0"/>
      <w:marBottom w:val="0"/>
      <w:divBdr>
        <w:top w:val="none" w:sz="0" w:space="0" w:color="auto"/>
        <w:left w:val="none" w:sz="0" w:space="0" w:color="auto"/>
        <w:bottom w:val="none" w:sz="0" w:space="0" w:color="auto"/>
        <w:right w:val="none" w:sz="0" w:space="0" w:color="auto"/>
      </w:divBdr>
    </w:div>
    <w:div w:id="1106386539">
      <w:bodyDiv w:val="1"/>
      <w:marLeft w:val="0"/>
      <w:marRight w:val="0"/>
      <w:marTop w:val="0"/>
      <w:marBottom w:val="0"/>
      <w:divBdr>
        <w:top w:val="none" w:sz="0" w:space="0" w:color="auto"/>
        <w:left w:val="none" w:sz="0" w:space="0" w:color="auto"/>
        <w:bottom w:val="none" w:sz="0" w:space="0" w:color="auto"/>
        <w:right w:val="none" w:sz="0" w:space="0" w:color="auto"/>
      </w:divBdr>
    </w:div>
    <w:div w:id="1471509164">
      <w:bodyDiv w:val="1"/>
      <w:marLeft w:val="0"/>
      <w:marRight w:val="0"/>
      <w:marTop w:val="0"/>
      <w:marBottom w:val="0"/>
      <w:divBdr>
        <w:top w:val="none" w:sz="0" w:space="0" w:color="auto"/>
        <w:left w:val="none" w:sz="0" w:space="0" w:color="auto"/>
        <w:bottom w:val="none" w:sz="0" w:space="0" w:color="auto"/>
        <w:right w:val="none" w:sz="0" w:space="0" w:color="auto"/>
      </w:divBdr>
    </w:div>
    <w:div w:id="1505435780">
      <w:bodyDiv w:val="1"/>
      <w:marLeft w:val="0"/>
      <w:marRight w:val="0"/>
      <w:marTop w:val="0"/>
      <w:marBottom w:val="0"/>
      <w:divBdr>
        <w:top w:val="none" w:sz="0" w:space="0" w:color="auto"/>
        <w:left w:val="none" w:sz="0" w:space="0" w:color="auto"/>
        <w:bottom w:val="none" w:sz="0" w:space="0" w:color="auto"/>
        <w:right w:val="none" w:sz="0" w:space="0" w:color="auto"/>
      </w:divBdr>
    </w:div>
    <w:div w:id="1542746545">
      <w:bodyDiv w:val="1"/>
      <w:marLeft w:val="0"/>
      <w:marRight w:val="0"/>
      <w:marTop w:val="0"/>
      <w:marBottom w:val="0"/>
      <w:divBdr>
        <w:top w:val="none" w:sz="0" w:space="0" w:color="auto"/>
        <w:left w:val="none" w:sz="0" w:space="0" w:color="auto"/>
        <w:bottom w:val="none" w:sz="0" w:space="0" w:color="auto"/>
        <w:right w:val="none" w:sz="0" w:space="0" w:color="auto"/>
      </w:divBdr>
    </w:div>
    <w:div w:id="1607345235">
      <w:bodyDiv w:val="1"/>
      <w:marLeft w:val="0"/>
      <w:marRight w:val="0"/>
      <w:marTop w:val="0"/>
      <w:marBottom w:val="0"/>
      <w:divBdr>
        <w:top w:val="none" w:sz="0" w:space="0" w:color="auto"/>
        <w:left w:val="none" w:sz="0" w:space="0" w:color="auto"/>
        <w:bottom w:val="none" w:sz="0" w:space="0" w:color="auto"/>
        <w:right w:val="none" w:sz="0" w:space="0" w:color="auto"/>
      </w:divBdr>
    </w:div>
    <w:div w:id="1779329229">
      <w:bodyDiv w:val="1"/>
      <w:marLeft w:val="0"/>
      <w:marRight w:val="0"/>
      <w:marTop w:val="0"/>
      <w:marBottom w:val="0"/>
      <w:divBdr>
        <w:top w:val="none" w:sz="0" w:space="0" w:color="auto"/>
        <w:left w:val="none" w:sz="0" w:space="0" w:color="auto"/>
        <w:bottom w:val="none" w:sz="0" w:space="0" w:color="auto"/>
        <w:right w:val="none" w:sz="0" w:space="0" w:color="auto"/>
      </w:divBdr>
    </w:div>
    <w:div w:id="1803377651">
      <w:bodyDiv w:val="1"/>
      <w:marLeft w:val="0"/>
      <w:marRight w:val="0"/>
      <w:marTop w:val="0"/>
      <w:marBottom w:val="0"/>
      <w:divBdr>
        <w:top w:val="none" w:sz="0" w:space="0" w:color="auto"/>
        <w:left w:val="none" w:sz="0" w:space="0" w:color="auto"/>
        <w:bottom w:val="none" w:sz="0" w:space="0" w:color="auto"/>
        <w:right w:val="none" w:sz="0" w:space="0" w:color="auto"/>
      </w:divBdr>
    </w:div>
    <w:div w:id="1846281994">
      <w:bodyDiv w:val="1"/>
      <w:marLeft w:val="0"/>
      <w:marRight w:val="0"/>
      <w:marTop w:val="0"/>
      <w:marBottom w:val="0"/>
      <w:divBdr>
        <w:top w:val="none" w:sz="0" w:space="0" w:color="auto"/>
        <w:left w:val="none" w:sz="0" w:space="0" w:color="auto"/>
        <w:bottom w:val="none" w:sz="0" w:space="0" w:color="auto"/>
        <w:right w:val="none" w:sz="0" w:space="0" w:color="auto"/>
      </w:divBdr>
    </w:div>
    <w:div w:id="1853832856">
      <w:bodyDiv w:val="1"/>
      <w:marLeft w:val="0"/>
      <w:marRight w:val="0"/>
      <w:marTop w:val="0"/>
      <w:marBottom w:val="0"/>
      <w:divBdr>
        <w:top w:val="none" w:sz="0" w:space="0" w:color="auto"/>
        <w:left w:val="none" w:sz="0" w:space="0" w:color="auto"/>
        <w:bottom w:val="none" w:sz="0" w:space="0" w:color="auto"/>
        <w:right w:val="none" w:sz="0" w:space="0" w:color="auto"/>
      </w:divBdr>
    </w:div>
    <w:div w:id="2018119015">
      <w:bodyDiv w:val="1"/>
      <w:marLeft w:val="0"/>
      <w:marRight w:val="0"/>
      <w:marTop w:val="0"/>
      <w:marBottom w:val="0"/>
      <w:divBdr>
        <w:top w:val="none" w:sz="0" w:space="0" w:color="auto"/>
        <w:left w:val="none" w:sz="0" w:space="0" w:color="auto"/>
        <w:bottom w:val="none" w:sz="0" w:space="0" w:color="auto"/>
        <w:right w:val="none" w:sz="0" w:space="0" w:color="auto"/>
      </w:divBdr>
    </w:div>
    <w:div w:id="213231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a.org.af/" TargetMode="External"/><Relationship Id="rId13" Type="http://schemas.openxmlformats.org/officeDocument/2006/relationships/hyperlink" Target="http://www.macca.org.af/" TargetMode="External"/><Relationship Id="rId18" Type="http://schemas.openxmlformats.org/officeDocument/2006/relationships/hyperlink" Target="http://www.aed.usace.army.mil/documents/Labs_AE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n.uxo.demining.safety@usace.army.mil" TargetMode="External"/><Relationship Id="rId17" Type="http://schemas.openxmlformats.org/officeDocument/2006/relationships/hyperlink" Target="mailto:Tan.uxo.demining.safety@usace.army.mil" TargetMode="External"/><Relationship Id="rId2" Type="http://schemas.openxmlformats.org/officeDocument/2006/relationships/numbering" Target="numbering.xml"/><Relationship Id="rId16" Type="http://schemas.openxmlformats.org/officeDocument/2006/relationships/hyperlink" Target="mailto:rafiullah.alkozai@macca.org.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fiullah.alkozai@macca.org.af" TargetMode="External"/><Relationship Id="rId5" Type="http://schemas.openxmlformats.org/officeDocument/2006/relationships/webSettings" Target="webSettings.xml"/><Relationship Id="rId15" Type="http://schemas.openxmlformats.org/officeDocument/2006/relationships/hyperlink" Target="mailto:sediq.rashid@macca.org.af" TargetMode="External"/><Relationship Id="rId10" Type="http://schemas.openxmlformats.org/officeDocument/2006/relationships/hyperlink" Target="mailto:sediq.rashid@macca.org.a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lora.sutherland@macca.org.af" TargetMode="External"/><Relationship Id="rId14" Type="http://schemas.openxmlformats.org/officeDocument/2006/relationships/hyperlink" Target="mailto:flora.sutherland@macca.org.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7EE82-09EE-4292-8A62-7E98CC45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26</Pages>
  <Words>11679</Words>
  <Characters>66571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N0AEDBAQ</dc:creator>
  <cp:lastModifiedBy>n2aensmc</cp:lastModifiedBy>
  <cp:revision>12</cp:revision>
  <cp:lastPrinted>2012-09-30T11:14:00Z</cp:lastPrinted>
  <dcterms:created xsi:type="dcterms:W3CDTF">2012-12-12T03:14:00Z</dcterms:created>
  <dcterms:modified xsi:type="dcterms:W3CDTF">2013-09-13T05:00:00Z</dcterms:modified>
</cp:coreProperties>
</file>